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318" w:type="dxa"/>
        <w:tblLook w:val="04A0" w:firstRow="1" w:lastRow="0" w:firstColumn="1" w:lastColumn="0" w:noHBand="0" w:noVBand="1"/>
      </w:tblPr>
      <w:tblGrid>
        <w:gridCol w:w="3960"/>
        <w:gridCol w:w="5822"/>
      </w:tblGrid>
      <w:tr w:rsidR="00337216" w:rsidRPr="00337216" w14:paraId="7A307285" w14:textId="77777777" w:rsidTr="00326A14">
        <w:trPr>
          <w:trHeight w:val="992"/>
        </w:trPr>
        <w:tc>
          <w:tcPr>
            <w:tcW w:w="3960" w:type="dxa"/>
          </w:tcPr>
          <w:p w14:paraId="38889D06" w14:textId="77777777" w:rsidR="00337216" w:rsidRPr="00337216" w:rsidRDefault="00337216" w:rsidP="00337216">
            <w:pPr>
              <w:keepNext/>
              <w:keepLines/>
              <w:spacing w:after="0" w:line="240" w:lineRule="auto"/>
              <w:ind w:firstLine="567"/>
              <w:jc w:val="both"/>
              <w:outlineLvl w:val="0"/>
              <w:rPr>
                <w:rFonts w:eastAsia="Times New Roman" w:cs="Times New Roman"/>
                <w:b/>
                <w:bCs/>
                <w:color w:val="000000"/>
                <w:kern w:val="2"/>
                <w:sz w:val="28"/>
                <w:szCs w:val="28"/>
                <w:lang w:val="nl-NL"/>
              </w:rPr>
            </w:pPr>
            <w:r w:rsidRPr="00337216">
              <w:rPr>
                <w:rFonts w:eastAsia="Times New Roman" w:cs="Times New Roman"/>
                <w:b/>
                <w:bCs/>
                <w:color w:val="000000"/>
                <w:kern w:val="2"/>
                <w:sz w:val="28"/>
                <w:szCs w:val="28"/>
                <w:lang w:val="nl-NL"/>
              </w:rPr>
              <w:br w:type="page"/>
              <w:t>ỦY BAN NHÂN DÂN</w:t>
            </w:r>
          </w:p>
          <w:p w14:paraId="6BFCC2DF" w14:textId="77777777" w:rsidR="00337216" w:rsidRPr="00337216" w:rsidRDefault="00337216" w:rsidP="00337216">
            <w:pPr>
              <w:spacing w:after="0" w:line="240" w:lineRule="auto"/>
              <w:ind w:left="-108" w:right="-108"/>
              <w:jc w:val="center"/>
              <w:rPr>
                <w:rFonts w:eastAsia="Calibri" w:cs="Times New Roman"/>
                <w:b/>
                <w:lang w:val="nl-NL"/>
              </w:rPr>
            </w:pPr>
            <w:r w:rsidRPr="00337216">
              <w:rPr>
                <w:rFonts w:eastAsia="Calibri" w:cs="Times New Roman"/>
                <w:b/>
                <w:lang w:val="nl-NL"/>
              </w:rPr>
              <w:t>TỈNH THÁI NGUYÊN</w:t>
            </w:r>
          </w:p>
          <w:p w14:paraId="5ACCE117" w14:textId="604E7BAD" w:rsidR="00337216" w:rsidRPr="00337216" w:rsidRDefault="00337216" w:rsidP="00337216">
            <w:pPr>
              <w:spacing w:after="0" w:line="240" w:lineRule="auto"/>
              <w:ind w:left="-108" w:right="-108"/>
              <w:jc w:val="center"/>
              <w:rPr>
                <w:rFonts w:eastAsia="Calibri" w:cs="Times New Roman"/>
                <w:b/>
                <w:lang w:val="nl-NL"/>
              </w:rPr>
            </w:pPr>
            <w:r w:rsidRPr="00337216">
              <w:rPr>
                <w:rFonts w:eastAsia="Calibri" w:cs="Times New Roman"/>
                <w:b/>
                <w:noProof/>
                <w:sz w:val="22"/>
              </w:rPr>
              <mc:AlternateContent>
                <mc:Choice Requires="wps">
                  <w:drawing>
                    <wp:anchor distT="0" distB="0" distL="114300" distR="114300" simplePos="0" relativeHeight="251660288" behindDoc="0" locked="0" layoutInCell="1" allowOverlap="1" wp14:anchorId="546027BA" wp14:editId="7493AC86">
                      <wp:simplePos x="0" y="0"/>
                      <wp:positionH relativeFrom="column">
                        <wp:posOffset>894080</wp:posOffset>
                      </wp:positionH>
                      <wp:positionV relativeFrom="paragraph">
                        <wp:posOffset>15875</wp:posOffset>
                      </wp:positionV>
                      <wp:extent cx="561975" cy="0"/>
                      <wp:effectExtent l="10160" t="6350" r="889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94DD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1.25pt" to="114.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"/>
                  </w:pict>
                </mc:Fallback>
              </mc:AlternateContent>
            </w:r>
          </w:p>
        </w:tc>
        <w:tc>
          <w:tcPr>
            <w:tcW w:w="5822" w:type="dxa"/>
          </w:tcPr>
          <w:p w14:paraId="00E427C5" w14:textId="77777777" w:rsidR="00337216" w:rsidRPr="00337216" w:rsidRDefault="00337216" w:rsidP="00337216">
            <w:pPr>
              <w:spacing w:after="0" w:line="240" w:lineRule="auto"/>
              <w:ind w:right="-108"/>
              <w:jc w:val="center"/>
              <w:rPr>
                <w:rFonts w:eastAsia="Calibri" w:cs="Times New Roman"/>
                <w:b/>
                <w:szCs w:val="26"/>
                <w:lang w:val="nl-NL"/>
              </w:rPr>
            </w:pPr>
            <w:r w:rsidRPr="00337216">
              <w:rPr>
                <w:rFonts w:eastAsia="Calibri" w:cs="Times New Roman"/>
                <w:b/>
                <w:szCs w:val="26"/>
                <w:lang w:val="nl-NL"/>
              </w:rPr>
              <w:t>CỘNG HÒA XÃ HỘI CHỦ NGHĨA VIỆT NAM</w:t>
            </w:r>
          </w:p>
          <w:p w14:paraId="4BD66012" w14:textId="132D4628" w:rsidR="00337216" w:rsidRPr="00337216" w:rsidRDefault="00337216" w:rsidP="00337216">
            <w:pPr>
              <w:spacing w:after="0" w:line="240" w:lineRule="auto"/>
              <w:ind w:right="-108"/>
              <w:jc w:val="center"/>
              <w:rPr>
                <w:rFonts w:eastAsia="Calibri" w:cs="Times New Roman"/>
                <w:b/>
                <w:sz w:val="22"/>
                <w:lang w:val="nl-NL"/>
              </w:rPr>
            </w:pPr>
            <w:r w:rsidRPr="00337216">
              <w:rPr>
                <w:rFonts w:eastAsia="Calibri" w:cs="Times New Roman"/>
                <w:b/>
                <w:noProof/>
                <w:sz w:val="28"/>
                <w:szCs w:val="28"/>
              </w:rPr>
              <mc:AlternateContent>
                <mc:Choice Requires="wps">
                  <w:drawing>
                    <wp:anchor distT="0" distB="0" distL="114300" distR="114300" simplePos="0" relativeHeight="251661312" behindDoc="0" locked="0" layoutInCell="1" allowOverlap="1" wp14:anchorId="07E0FEDD" wp14:editId="7932211D">
                      <wp:simplePos x="0" y="0"/>
                      <wp:positionH relativeFrom="column">
                        <wp:posOffset>796290</wp:posOffset>
                      </wp:positionH>
                      <wp:positionV relativeFrom="paragraph">
                        <wp:posOffset>215265</wp:posOffset>
                      </wp:positionV>
                      <wp:extent cx="2029460" cy="0"/>
                      <wp:effectExtent l="7620" t="10795" r="1079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9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7A7CC"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6.95pt" to="22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"/>
                  </w:pict>
                </mc:Fallback>
              </mc:AlternateContent>
            </w:r>
            <w:r w:rsidRPr="00337216">
              <w:rPr>
                <w:rFonts w:eastAsia="Calibri" w:cs="Times New Roman"/>
                <w:b/>
                <w:sz w:val="28"/>
                <w:szCs w:val="28"/>
                <w:lang w:val="nl-NL"/>
              </w:rPr>
              <w:t>Độc lập – Tự do – Hạnh phúc</w:t>
            </w:r>
          </w:p>
        </w:tc>
      </w:tr>
      <w:tr w:rsidR="00337216" w:rsidRPr="00337216" w14:paraId="387F2610" w14:textId="77777777" w:rsidTr="00326A14">
        <w:tc>
          <w:tcPr>
            <w:tcW w:w="3960" w:type="dxa"/>
          </w:tcPr>
          <w:p w14:paraId="2FA657C5" w14:textId="54BE7B55" w:rsidR="00337216" w:rsidRPr="00337216" w:rsidRDefault="00337216" w:rsidP="00337216">
            <w:pPr>
              <w:spacing w:after="0" w:line="240" w:lineRule="auto"/>
              <w:ind w:left="-108" w:right="-108"/>
              <w:jc w:val="center"/>
              <w:rPr>
                <w:rFonts w:eastAsia="Calibri" w:cs="Times New Roman"/>
                <w:spacing w:val="-8"/>
                <w:sz w:val="22"/>
                <w:lang w:val="nl-NL"/>
              </w:rPr>
            </w:pPr>
            <w:r w:rsidRPr="00337216">
              <w:rPr>
                <w:rFonts w:eastAsia="Calibri" w:cs="Times New Roman"/>
                <w:noProof/>
                <w:szCs w:val="26"/>
                <w:lang w:val="vi-VN" w:eastAsia="vi-VN"/>
              </w:rPr>
              <mc:AlternateContent>
                <mc:Choice Requires="wps">
                  <w:drawing>
                    <wp:anchor distT="0" distB="0" distL="114300" distR="114300" simplePos="0" relativeHeight="251663360" behindDoc="0" locked="0" layoutInCell="1" allowOverlap="1" wp14:anchorId="5D9E142A" wp14:editId="5D385269">
                      <wp:simplePos x="0" y="0"/>
                      <wp:positionH relativeFrom="column">
                        <wp:posOffset>619760</wp:posOffset>
                      </wp:positionH>
                      <wp:positionV relativeFrom="paragraph">
                        <wp:posOffset>213995</wp:posOffset>
                      </wp:positionV>
                      <wp:extent cx="1062355" cy="304800"/>
                      <wp:effectExtent l="12065" t="11430" r="1143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304800"/>
                              </a:xfrm>
                              <a:prstGeom prst="rect">
                                <a:avLst/>
                              </a:prstGeom>
                              <a:solidFill>
                                <a:srgbClr val="FFFFFF"/>
                              </a:solidFill>
                              <a:ln w="9525">
                                <a:solidFill>
                                  <a:srgbClr val="000000"/>
                                </a:solidFill>
                                <a:miter lim="800000"/>
                                <a:headEnd/>
                                <a:tailEnd/>
                              </a:ln>
                            </wps:spPr>
                            <wps:txbx>
                              <w:txbxContent>
                                <w:p w14:paraId="483E00AD" w14:textId="77777777" w:rsidR="00337216" w:rsidRPr="002E5FD8" w:rsidRDefault="00337216" w:rsidP="00337216">
                                  <w:pPr>
                                    <w:jc w:val="center"/>
                                    <w:rPr>
                                      <w:b/>
                                      <w:bCs/>
                                      <w:szCs w:val="26"/>
                                    </w:rPr>
                                  </w:pPr>
                                  <w:r w:rsidRPr="002E5FD8">
                                    <w:rPr>
                                      <w:b/>
                                      <w:bCs/>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E142A" id="Rectangle 3" o:spid="_x0000_s1026" style="position:absolute;left:0;text-align:left;margin-left:48.8pt;margin-top:16.85pt;width:83.6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">
                      <v:textbox>
                        <w:txbxContent>
                          <w:p w14:paraId="483E00AD" w14:textId="77777777" w:rsidR="00337216" w:rsidRPr="002E5FD8" w:rsidRDefault="00337216" w:rsidP="00337216">
                            <w:pPr>
                              <w:jc w:val="center"/>
                              <w:rPr>
                                <w:b/>
                                <w:bCs/>
                                <w:szCs w:val="26"/>
                              </w:rPr>
                            </w:pPr>
                            <w:r w:rsidRPr="002E5FD8">
                              <w:rPr>
                                <w:b/>
                                <w:bCs/>
                                <w:szCs w:val="26"/>
                              </w:rPr>
                              <w:t>DỰ THẢO</w:t>
                            </w:r>
                          </w:p>
                        </w:txbxContent>
                      </v:textbox>
                    </v:rect>
                  </w:pict>
                </mc:Fallback>
              </mc:AlternateContent>
            </w:r>
            <w:r w:rsidRPr="00337216">
              <w:rPr>
                <w:rFonts w:eastAsia="Calibri" w:cs="Times New Roman"/>
                <w:szCs w:val="26"/>
                <w:lang w:val="nl-NL"/>
              </w:rPr>
              <w:t xml:space="preserve"> Số:        /2026/QĐ-UBND</w:t>
            </w:r>
          </w:p>
        </w:tc>
        <w:tc>
          <w:tcPr>
            <w:tcW w:w="5822" w:type="dxa"/>
          </w:tcPr>
          <w:p w14:paraId="1B81F95C" w14:textId="77777777" w:rsidR="00337216" w:rsidRPr="00337216" w:rsidRDefault="00337216" w:rsidP="00337216">
            <w:pPr>
              <w:spacing w:after="0" w:line="240" w:lineRule="auto"/>
              <w:ind w:left="-108" w:right="-108"/>
              <w:jc w:val="right"/>
              <w:rPr>
                <w:rFonts w:eastAsia="Calibri" w:cs="Times New Roman"/>
                <w:i/>
                <w:szCs w:val="26"/>
                <w:lang w:val="nl-NL"/>
              </w:rPr>
            </w:pPr>
            <w:r w:rsidRPr="00337216">
              <w:rPr>
                <w:rFonts w:eastAsia="Calibri" w:cs="Times New Roman"/>
                <w:i/>
                <w:szCs w:val="26"/>
                <w:lang w:val="nl-NL"/>
              </w:rPr>
              <w:t>Thái Nguyên,  ngày       tháng    năm 2026</w:t>
            </w:r>
          </w:p>
          <w:p w14:paraId="6447FB43" w14:textId="77777777" w:rsidR="00337216" w:rsidRPr="00337216" w:rsidRDefault="00337216" w:rsidP="00337216">
            <w:pPr>
              <w:spacing w:after="0" w:line="240" w:lineRule="auto"/>
              <w:ind w:left="-108" w:right="-108"/>
              <w:jc w:val="center"/>
              <w:rPr>
                <w:rFonts w:eastAsia="Calibri" w:cs="Times New Roman"/>
                <w:b/>
                <w:spacing w:val="-8"/>
                <w:sz w:val="22"/>
                <w:lang w:val="nl-NL"/>
              </w:rPr>
            </w:pPr>
          </w:p>
        </w:tc>
      </w:tr>
    </w:tbl>
    <w:p w14:paraId="00E3FCCC" w14:textId="77777777" w:rsidR="00337216" w:rsidRPr="00337216" w:rsidRDefault="00337216" w:rsidP="00337216">
      <w:pPr>
        <w:spacing w:after="0" w:line="240" w:lineRule="auto"/>
        <w:ind w:right="-181"/>
        <w:jc w:val="center"/>
        <w:rPr>
          <w:rFonts w:eastAsia="Calibri" w:cs="Times New Roman"/>
          <w:b/>
          <w:sz w:val="28"/>
          <w:szCs w:val="28"/>
          <w:lang w:val="nl-NL"/>
        </w:rPr>
      </w:pPr>
    </w:p>
    <w:p w14:paraId="4565CE70" w14:textId="2C1BBB2B" w:rsidR="00337216" w:rsidRPr="00337216" w:rsidRDefault="00337216" w:rsidP="00337216">
      <w:pPr>
        <w:spacing w:after="0" w:line="240" w:lineRule="auto"/>
        <w:ind w:right="-181"/>
        <w:jc w:val="center"/>
        <w:rPr>
          <w:rFonts w:eastAsia="Calibri" w:cs="Times New Roman"/>
          <w:b/>
          <w:sz w:val="28"/>
          <w:szCs w:val="28"/>
          <w:lang w:val="nl-NL"/>
        </w:rPr>
      </w:pPr>
      <w:r w:rsidRPr="00337216">
        <w:rPr>
          <w:rFonts w:eastAsia="Calibri" w:cs="Times New Roman"/>
          <w:noProof/>
          <w:sz w:val="28"/>
          <w:szCs w:val="28"/>
        </w:rPr>
        <mc:AlternateContent>
          <mc:Choice Requires="wps">
            <w:drawing>
              <wp:anchor distT="0" distB="0" distL="114300" distR="114300" simplePos="0" relativeHeight="251659264" behindDoc="0" locked="0" layoutInCell="1" allowOverlap="1" wp14:anchorId="14786BB9" wp14:editId="116A0A59">
                <wp:simplePos x="0" y="0"/>
                <wp:positionH relativeFrom="column">
                  <wp:posOffset>388620</wp:posOffset>
                </wp:positionH>
                <wp:positionV relativeFrom="paragraph">
                  <wp:posOffset>77470</wp:posOffset>
                </wp:positionV>
                <wp:extent cx="0" cy="0"/>
                <wp:effectExtent l="1143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4093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1pt" to="3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"/>
            </w:pict>
          </mc:Fallback>
        </mc:AlternateContent>
      </w:r>
      <w:r w:rsidRPr="00337216">
        <w:rPr>
          <w:rFonts w:eastAsia="Calibri" w:cs="Times New Roman"/>
          <w:b/>
          <w:sz w:val="28"/>
          <w:szCs w:val="28"/>
          <w:lang w:val="nl-NL"/>
        </w:rPr>
        <w:t>QUYẾT ĐỊNH</w:t>
      </w:r>
    </w:p>
    <w:p w14:paraId="6DAD7E98" w14:textId="77777777" w:rsidR="00337216" w:rsidRPr="00337216" w:rsidRDefault="00337216" w:rsidP="00337216">
      <w:pPr>
        <w:spacing w:after="0" w:line="240" w:lineRule="auto"/>
        <w:jc w:val="center"/>
        <w:rPr>
          <w:rFonts w:eastAsia="Calibri" w:cs="Times New Roman"/>
          <w:b/>
          <w:spacing w:val="-4"/>
          <w:sz w:val="28"/>
          <w:szCs w:val="28"/>
          <w:lang w:val="nl-NL"/>
        </w:rPr>
      </w:pPr>
      <w:r w:rsidRPr="00337216">
        <w:rPr>
          <w:rFonts w:eastAsia="Calibri" w:cs="Times New Roman"/>
          <w:b/>
          <w:spacing w:val="-4"/>
          <w:sz w:val="28"/>
          <w:szCs w:val="28"/>
          <w:lang w:val="nl-NL"/>
        </w:rPr>
        <w:t xml:space="preserve">Ban </w:t>
      </w:r>
      <w:r w:rsidRPr="00337216">
        <w:rPr>
          <w:rFonts w:eastAsia="Calibri" w:cs="Times New Roman"/>
          <w:b/>
          <w:spacing w:val="-4"/>
          <w:sz w:val="28"/>
          <w:szCs w:val="28"/>
          <w:lang w:val="vi-VN"/>
        </w:rPr>
        <w:t xml:space="preserve">hành </w:t>
      </w:r>
      <w:r w:rsidRPr="00337216">
        <w:rPr>
          <w:rFonts w:eastAsia="Calibri" w:cs="Times New Roman"/>
          <w:b/>
          <w:spacing w:val="-4"/>
          <w:sz w:val="28"/>
          <w:szCs w:val="28"/>
          <w:lang w:val="nl-NL"/>
        </w:rPr>
        <w:t xml:space="preserve">Quy định định mức hoạt động của Đội </w:t>
      </w:r>
      <w:r w:rsidRPr="00337216">
        <w:rPr>
          <w:rFonts w:eastAsia="Calibri" w:cs="Times New Roman"/>
          <w:b/>
          <w:spacing w:val="-4"/>
          <w:sz w:val="28"/>
          <w:szCs w:val="28"/>
          <w:lang w:val="vi-VN"/>
        </w:rPr>
        <w:t>T</w:t>
      </w:r>
      <w:r w:rsidRPr="00337216">
        <w:rPr>
          <w:rFonts w:eastAsia="Calibri" w:cs="Times New Roman"/>
          <w:b/>
          <w:spacing w:val="-4"/>
          <w:sz w:val="28"/>
          <w:szCs w:val="28"/>
          <w:lang w:val="nl-NL"/>
        </w:rPr>
        <w:t xml:space="preserve">uyên truyền lưu động </w:t>
      </w:r>
    </w:p>
    <w:p w14:paraId="33DE85B4" w14:textId="77777777" w:rsidR="00337216" w:rsidRPr="00337216" w:rsidRDefault="00337216" w:rsidP="00337216">
      <w:pPr>
        <w:spacing w:after="0" w:line="240" w:lineRule="auto"/>
        <w:jc w:val="center"/>
        <w:rPr>
          <w:rFonts w:eastAsia="Calibri" w:cs="Times New Roman"/>
          <w:b/>
          <w:spacing w:val="-4"/>
          <w:sz w:val="28"/>
          <w:szCs w:val="28"/>
          <w:lang w:val="nl-NL"/>
        </w:rPr>
      </w:pPr>
      <w:r w:rsidRPr="00337216">
        <w:rPr>
          <w:rFonts w:eastAsia="Calibri" w:cs="Times New Roman"/>
          <w:b/>
          <w:spacing w:val="-4"/>
          <w:sz w:val="28"/>
          <w:szCs w:val="28"/>
          <w:lang w:val="nl-NL"/>
        </w:rPr>
        <w:t xml:space="preserve">trên địa bàn tỉnh Thái Nguyên </w:t>
      </w:r>
    </w:p>
    <w:p w14:paraId="7ABC2739" w14:textId="293CA66E" w:rsidR="00337216" w:rsidRPr="00337216" w:rsidRDefault="00337216" w:rsidP="00337216">
      <w:pPr>
        <w:spacing w:after="0" w:line="360" w:lineRule="atLeast"/>
        <w:jc w:val="center"/>
        <w:rPr>
          <w:rFonts w:eastAsia="Calibri" w:cs="Times New Roman"/>
          <w:sz w:val="28"/>
          <w:szCs w:val="28"/>
          <w:lang w:val="nl-NL"/>
        </w:rPr>
      </w:pPr>
      <w:r w:rsidRPr="00337216">
        <w:rPr>
          <w:rFonts w:eastAsia="Calibri" w:cs="Times New Roman"/>
          <w:b/>
          <w:strike/>
          <w:noProof/>
          <w:sz w:val="28"/>
          <w:szCs w:val="28"/>
        </w:rPr>
        <mc:AlternateContent>
          <mc:Choice Requires="wps">
            <w:drawing>
              <wp:anchor distT="0" distB="0" distL="114300" distR="114300" simplePos="0" relativeHeight="251662336" behindDoc="0" locked="0" layoutInCell="1" allowOverlap="1" wp14:anchorId="6AC9513A" wp14:editId="16648485">
                <wp:simplePos x="0" y="0"/>
                <wp:positionH relativeFrom="column">
                  <wp:posOffset>2244725</wp:posOffset>
                </wp:positionH>
                <wp:positionV relativeFrom="paragraph">
                  <wp:posOffset>32385</wp:posOffset>
                </wp:positionV>
                <wp:extent cx="1431925" cy="0"/>
                <wp:effectExtent l="10160"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1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6879D"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5pt,2.55pt" to="28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"/>
            </w:pict>
          </mc:Fallback>
        </mc:AlternateContent>
      </w:r>
    </w:p>
    <w:p w14:paraId="1F39B7EF" w14:textId="77777777" w:rsidR="00337216" w:rsidRPr="00337216" w:rsidRDefault="00337216" w:rsidP="00337216">
      <w:pPr>
        <w:keepNext/>
        <w:keepLines/>
        <w:spacing w:after="0" w:line="240" w:lineRule="auto"/>
        <w:ind w:firstLine="567"/>
        <w:jc w:val="both"/>
        <w:outlineLvl w:val="0"/>
        <w:rPr>
          <w:rFonts w:eastAsia="Times New Roman" w:cs="Times New Roman"/>
          <w:i/>
          <w:iCs/>
          <w:color w:val="000000"/>
          <w:kern w:val="2"/>
          <w:sz w:val="28"/>
          <w:szCs w:val="28"/>
          <w:lang w:val="vi-VN"/>
        </w:rPr>
      </w:pPr>
      <w:r w:rsidRPr="00337216">
        <w:rPr>
          <w:rFonts w:eastAsia="Times New Roman" w:cs="Times New Roman"/>
          <w:color w:val="000000"/>
          <w:kern w:val="2"/>
          <w:sz w:val="28"/>
          <w:szCs w:val="28"/>
          <w:lang w:val="nl-NL"/>
        </w:rPr>
        <w:tab/>
      </w:r>
      <w:r w:rsidRPr="00337216">
        <w:rPr>
          <w:rFonts w:eastAsia="Times New Roman" w:cs="Times New Roman"/>
          <w:i/>
          <w:iCs/>
          <w:color w:val="000000"/>
          <w:kern w:val="2"/>
          <w:sz w:val="28"/>
          <w:szCs w:val="28"/>
          <w:lang w:val="nl-NL"/>
        </w:rPr>
        <w:t xml:space="preserve">Căn cứ Luật Tổ chức chính quyền địa phương </w:t>
      </w:r>
      <w:r w:rsidRPr="00337216">
        <w:rPr>
          <w:rFonts w:eastAsia="Times New Roman" w:cs="Times New Roman"/>
          <w:i/>
          <w:iCs/>
          <w:color w:val="000000"/>
          <w:kern w:val="2"/>
          <w:sz w:val="28"/>
          <w:szCs w:val="28"/>
          <w:lang w:val="vi-VN"/>
        </w:rPr>
        <w:t>số 72/2025/QH15;</w:t>
      </w:r>
    </w:p>
    <w:p w14:paraId="045219FA" w14:textId="050046BC" w:rsidR="00337216" w:rsidRPr="00337216" w:rsidRDefault="00337216" w:rsidP="00337216">
      <w:pPr>
        <w:spacing w:before="120" w:after="0" w:line="240" w:lineRule="auto"/>
        <w:ind w:firstLine="709"/>
        <w:jc w:val="both"/>
        <w:rPr>
          <w:rFonts w:eastAsia="Times New Roman" w:cs="Times New Roman"/>
          <w:i/>
          <w:iCs/>
          <w:sz w:val="28"/>
          <w:szCs w:val="28"/>
          <w:lang w:val="vi-VN"/>
        </w:rPr>
      </w:pPr>
      <w:r w:rsidRPr="00337216">
        <w:rPr>
          <w:rFonts w:eastAsia="Calibri" w:cs="Times New Roman"/>
          <w:i/>
          <w:iCs/>
          <w:sz w:val="28"/>
          <w:szCs w:val="28"/>
          <w:lang w:val="vi-VN"/>
        </w:rPr>
        <w:t xml:space="preserve">Căn cứ </w:t>
      </w:r>
      <w:r w:rsidRPr="00337216">
        <w:rPr>
          <w:rFonts w:eastAsia="Calibri" w:cs="Times New Roman"/>
          <w:i/>
          <w:iCs/>
          <w:sz w:val="28"/>
          <w:szCs w:val="28"/>
        </w:rPr>
        <w:t>Thông tư liên tịch số 46/2016/TTLT-BTC-BVHTTDL ngày 11 tháng 3 năm 2016 của Bộ trưởng Bộ Tài chính và Bộ trưởng Bộ Văn hóa, Thể thao và Du lịch hướng dẫn chế độ quản lý đặc thù đối với Đội Tuyên truyền lưu động cấp tỉnh và cấp huyện, được sửa đổi, bổ sung bởi: Thông tư số 48/2024/TT-BTC ngày 16 tháng 7 năm 2014 của Bộ Tài chính bãi bỏ một phần Thông tư liên tịch số 46/2016/TTLT-BTC-BVHTTDL ngày 11 tháng 3 năm 2016 của Bộ trưởng Bộ Tài chính và Bộ trưởng Bộ Văn hóa, Thể thao và Dụ lịch hướng dẫn chế độ quản lý đặc thù đối với Đội Tuyên truyền lưu động cấp tỉnh và cấp huyện</w:t>
      </w:r>
      <w:r w:rsidR="00282BBD">
        <w:rPr>
          <w:rFonts w:eastAsia="Calibri" w:cs="Times New Roman"/>
          <w:i/>
          <w:iCs/>
          <w:sz w:val="28"/>
          <w:szCs w:val="28"/>
        </w:rPr>
        <w:t>;</w:t>
      </w:r>
    </w:p>
    <w:p w14:paraId="5CBB509A" w14:textId="77777777" w:rsidR="00337216" w:rsidRPr="00337216" w:rsidRDefault="00337216" w:rsidP="00337216">
      <w:pPr>
        <w:keepNext/>
        <w:keepLines/>
        <w:spacing w:after="0" w:line="240" w:lineRule="auto"/>
        <w:ind w:firstLine="567"/>
        <w:jc w:val="both"/>
        <w:outlineLvl w:val="0"/>
        <w:rPr>
          <w:rFonts w:eastAsia="Times New Roman" w:cs="Times New Roman"/>
          <w:i/>
          <w:iCs/>
          <w:color w:val="000000"/>
          <w:kern w:val="2"/>
          <w:sz w:val="28"/>
          <w:szCs w:val="28"/>
          <w:lang w:val="nl-NL"/>
        </w:rPr>
      </w:pPr>
      <w:r w:rsidRPr="00337216">
        <w:rPr>
          <w:rFonts w:eastAsia="Times New Roman" w:cs="Times New Roman"/>
          <w:i/>
          <w:iCs/>
          <w:color w:val="000000"/>
          <w:kern w:val="2"/>
          <w:sz w:val="28"/>
          <w:szCs w:val="28"/>
          <w:lang w:val="nl-NL"/>
        </w:rPr>
        <w:t>Căn cứ Thông tư liên tịch số 26/VBHN-BTC ngày 21/10/2024 của Bộ Tài chính Hướng dẫn chế độ quản lý đặc thù đối với Đội Tuyên truyền lưu động cấp tỉnh và cấp huyện;</w:t>
      </w:r>
    </w:p>
    <w:p w14:paraId="19101A69" w14:textId="77777777" w:rsidR="00337216" w:rsidRPr="00337216" w:rsidRDefault="00337216" w:rsidP="00337216">
      <w:pPr>
        <w:spacing w:before="120" w:after="0" w:line="240" w:lineRule="auto"/>
        <w:ind w:firstLine="567"/>
        <w:jc w:val="both"/>
        <w:rPr>
          <w:rFonts w:eastAsia="Calibri" w:cs="Times New Roman"/>
          <w:i/>
          <w:sz w:val="28"/>
          <w:szCs w:val="28"/>
          <w:lang w:val="vi-VN"/>
        </w:rPr>
      </w:pPr>
      <w:r w:rsidRPr="00337216">
        <w:rPr>
          <w:rFonts w:eastAsia="Calibri" w:cs="Times New Roman"/>
          <w:i/>
          <w:sz w:val="28"/>
          <w:szCs w:val="28"/>
          <w:lang w:val="vi-VN"/>
        </w:rPr>
        <w:t>Theo đề nghị của Giám đốc Sở Văn hóa, Thể thao và Du lịch</w:t>
      </w:r>
      <w:r w:rsidRPr="00337216">
        <w:rPr>
          <w:rFonts w:eastAsia="Calibri" w:cs="Times New Roman"/>
          <w:i/>
          <w:sz w:val="28"/>
          <w:szCs w:val="28"/>
        </w:rPr>
        <w:t xml:space="preserve"> tại Tờ trình số…./TTr-SVHTTDL ngày….tháng…..năm 2026.</w:t>
      </w:r>
    </w:p>
    <w:p w14:paraId="19D1E84B" w14:textId="77777777" w:rsidR="00337216" w:rsidRPr="00337216" w:rsidRDefault="00337216" w:rsidP="00337216">
      <w:pPr>
        <w:spacing w:before="120" w:after="0" w:line="240" w:lineRule="auto"/>
        <w:ind w:firstLine="567"/>
        <w:jc w:val="both"/>
        <w:rPr>
          <w:rFonts w:eastAsia="Calibri" w:cs="Times New Roman"/>
          <w:i/>
          <w:iCs/>
          <w:sz w:val="28"/>
          <w:szCs w:val="28"/>
          <w:lang w:val="vi-VN"/>
        </w:rPr>
      </w:pPr>
      <w:r w:rsidRPr="00337216">
        <w:rPr>
          <w:rFonts w:eastAsia="Times New Roman" w:cs="Times New Roman"/>
          <w:i/>
          <w:iCs/>
          <w:sz w:val="28"/>
          <w:szCs w:val="24"/>
          <w:lang w:val="vi-VN"/>
        </w:rPr>
        <w:t xml:space="preserve">Ủy ban nhân dân tỉnh ban hành Quy định </w:t>
      </w:r>
      <w:r w:rsidRPr="00337216">
        <w:rPr>
          <w:rFonts w:eastAsia="Calibri" w:cs="Times New Roman"/>
          <w:i/>
          <w:iCs/>
          <w:sz w:val="28"/>
          <w:szCs w:val="28"/>
          <w:lang w:val="vi-VN"/>
        </w:rPr>
        <w:t>định</w:t>
      </w:r>
      <w:r w:rsidRPr="00337216">
        <w:rPr>
          <w:rFonts w:eastAsia="Calibri" w:cs="Times New Roman"/>
          <w:b/>
          <w:i/>
          <w:iCs/>
          <w:sz w:val="28"/>
          <w:szCs w:val="28"/>
          <w:lang w:val="vi-VN"/>
        </w:rPr>
        <w:t xml:space="preserve"> </w:t>
      </w:r>
      <w:r w:rsidRPr="00337216">
        <w:rPr>
          <w:rFonts w:eastAsia="Calibri" w:cs="Times New Roman"/>
          <w:bCs/>
          <w:i/>
          <w:iCs/>
          <w:sz w:val="28"/>
          <w:szCs w:val="28"/>
          <w:lang w:val="vi-VN"/>
        </w:rPr>
        <w:t>mức hoạt động của Đội Tuyên truyền lưu động trên địa bàn tỉnh Thái Nguyên.</w:t>
      </w:r>
    </w:p>
    <w:p w14:paraId="24C936ED" w14:textId="77777777" w:rsidR="00337216" w:rsidRPr="00337216" w:rsidRDefault="00337216" w:rsidP="00337216">
      <w:pPr>
        <w:spacing w:before="120" w:after="0" w:line="240" w:lineRule="auto"/>
        <w:ind w:firstLine="567"/>
        <w:jc w:val="both"/>
        <w:rPr>
          <w:rFonts w:eastAsia="Calibri" w:cs="Times New Roman"/>
          <w:bCs/>
          <w:sz w:val="28"/>
          <w:szCs w:val="28"/>
          <w:lang w:val="vi-VN"/>
        </w:rPr>
      </w:pPr>
      <w:r w:rsidRPr="00337216">
        <w:rPr>
          <w:rFonts w:eastAsia="Calibri" w:cs="Times New Roman"/>
          <w:b/>
          <w:sz w:val="28"/>
          <w:szCs w:val="28"/>
          <w:lang w:val="vi-VN"/>
        </w:rPr>
        <w:t>Điều 1. Phạm vi điều chỉnh, đối tượng áp dụng</w:t>
      </w:r>
    </w:p>
    <w:p w14:paraId="564CE5FB" w14:textId="77777777" w:rsidR="00337216" w:rsidRPr="00337216" w:rsidRDefault="00337216" w:rsidP="00337216">
      <w:pPr>
        <w:spacing w:before="120" w:after="0" w:line="240" w:lineRule="auto"/>
        <w:ind w:firstLine="567"/>
        <w:jc w:val="both"/>
        <w:rPr>
          <w:rFonts w:eastAsia="Calibri" w:cs="Times New Roman"/>
          <w:sz w:val="28"/>
          <w:szCs w:val="28"/>
          <w:lang w:val="vi-VN"/>
        </w:rPr>
      </w:pPr>
      <w:r w:rsidRPr="00337216">
        <w:rPr>
          <w:rFonts w:eastAsia="Calibri" w:cs="Times New Roman"/>
          <w:sz w:val="28"/>
          <w:szCs w:val="28"/>
          <w:lang w:val="vi-VN"/>
        </w:rPr>
        <w:t>1.</w:t>
      </w:r>
      <w:r w:rsidRPr="00337216">
        <w:rPr>
          <w:rFonts w:eastAsia="Calibri" w:cs="Times New Roman"/>
          <w:b/>
          <w:sz w:val="28"/>
          <w:szCs w:val="28"/>
          <w:lang w:val="vi-VN"/>
        </w:rPr>
        <w:t xml:space="preserve"> </w:t>
      </w:r>
      <w:r w:rsidRPr="00337216">
        <w:rPr>
          <w:rFonts w:eastAsia="Calibri" w:cs="Times New Roman"/>
          <w:sz w:val="28"/>
          <w:szCs w:val="28"/>
          <w:lang w:val="vi-VN"/>
        </w:rPr>
        <w:t xml:space="preserve">Phạm vi điều chỉnh: </w:t>
      </w:r>
      <w:bookmarkStart w:id="0" w:name="_Hlk228478674"/>
      <w:r w:rsidRPr="00337216">
        <w:rPr>
          <w:rFonts w:eastAsia="Calibri" w:cs="Times New Roman"/>
          <w:color w:val="000000"/>
          <w:sz w:val="28"/>
          <w:szCs w:val="28"/>
          <w:lang w:val="vi-VN"/>
        </w:rPr>
        <w:t>Quyết định này quy định định mức hoạt động của Đội Tuyên truyền lưu động cấp tỉnh, cấp xã  trên địa bàn tỉnh Thái Nguyên.</w:t>
      </w:r>
    </w:p>
    <w:bookmarkEnd w:id="0"/>
    <w:p w14:paraId="5F1FBDC0" w14:textId="77777777" w:rsidR="00337216" w:rsidRPr="00337216" w:rsidRDefault="00337216" w:rsidP="00337216">
      <w:pPr>
        <w:spacing w:before="120" w:after="0" w:line="240" w:lineRule="auto"/>
        <w:ind w:firstLine="567"/>
        <w:jc w:val="both"/>
        <w:rPr>
          <w:rFonts w:eastAsia="Calibri" w:cs="Times New Roman"/>
          <w:color w:val="000000"/>
          <w:sz w:val="28"/>
          <w:szCs w:val="28"/>
          <w:lang w:val="vi-VN"/>
        </w:rPr>
      </w:pPr>
      <w:r w:rsidRPr="00337216">
        <w:rPr>
          <w:rFonts w:eastAsia="Calibri" w:cs="Times New Roman"/>
          <w:sz w:val="28"/>
          <w:szCs w:val="28"/>
          <w:lang w:val="vi-VN"/>
        </w:rPr>
        <w:t xml:space="preserve">2. Đối tượng áp dụng: Quyết định này áp dụng đối với </w:t>
      </w:r>
      <w:r w:rsidRPr="00337216">
        <w:rPr>
          <w:rFonts w:eastAsia="Calibri" w:cs="Times New Roman"/>
          <w:color w:val="000000"/>
          <w:sz w:val="28"/>
          <w:szCs w:val="28"/>
          <w:lang w:val="vi-VN"/>
        </w:rPr>
        <w:t>các tuyên truyền viên trong, ngoài biên chế của các Đội Tuyên truyền lưu động và các cơ quan, tổ chức khác có liên quan trên địa bàn tỉnh Thái Nguyên.</w:t>
      </w:r>
    </w:p>
    <w:p w14:paraId="5FBF5A58" w14:textId="77777777" w:rsidR="00337216" w:rsidRPr="00337216" w:rsidRDefault="00337216" w:rsidP="00337216">
      <w:pPr>
        <w:spacing w:before="120" w:after="0" w:line="240" w:lineRule="auto"/>
        <w:ind w:firstLine="567"/>
        <w:jc w:val="both"/>
        <w:rPr>
          <w:rFonts w:eastAsia="Calibri" w:cs="Times New Roman"/>
          <w:sz w:val="28"/>
          <w:szCs w:val="28"/>
          <w:lang w:val="vi-VN"/>
        </w:rPr>
      </w:pPr>
      <w:r w:rsidRPr="00337216">
        <w:rPr>
          <w:rFonts w:eastAsia="Calibri" w:cs="Times New Roman"/>
          <w:b/>
          <w:bCs/>
          <w:color w:val="000000"/>
          <w:sz w:val="28"/>
          <w:szCs w:val="28"/>
          <w:lang w:val="vi-VN"/>
        </w:rPr>
        <w:t>Điều 2</w:t>
      </w:r>
      <w:r w:rsidRPr="00337216">
        <w:rPr>
          <w:rFonts w:eastAsia="Calibri" w:cs="Times New Roman"/>
          <w:b/>
          <w:bCs/>
          <w:color w:val="000000"/>
          <w:sz w:val="28"/>
          <w:szCs w:val="28"/>
        </w:rPr>
        <w:t>.</w:t>
      </w:r>
      <w:r w:rsidRPr="00337216">
        <w:rPr>
          <w:rFonts w:eastAsia="Calibri" w:cs="Times New Roman"/>
          <w:color w:val="000000"/>
          <w:sz w:val="28"/>
          <w:szCs w:val="28"/>
        </w:rPr>
        <w:t xml:space="preserve"> </w:t>
      </w:r>
      <w:r w:rsidRPr="00337216">
        <w:rPr>
          <w:rFonts w:eastAsia="Calibri" w:cs="Times New Roman"/>
          <w:b/>
          <w:sz w:val="28"/>
          <w:szCs w:val="28"/>
          <w:lang w:val="vi-VN"/>
        </w:rPr>
        <w:t xml:space="preserve">Định </w:t>
      </w:r>
      <w:r w:rsidRPr="00337216">
        <w:rPr>
          <w:rFonts w:eastAsia="Calibri" w:cs="Times New Roman"/>
          <w:b/>
          <w:sz w:val="28"/>
          <w:szCs w:val="28"/>
          <w:lang w:val="nl-NL"/>
        </w:rPr>
        <w:t xml:space="preserve">mức hoạt động của Đội </w:t>
      </w:r>
      <w:r w:rsidRPr="00337216">
        <w:rPr>
          <w:rFonts w:eastAsia="Calibri" w:cs="Times New Roman"/>
          <w:b/>
          <w:sz w:val="28"/>
          <w:szCs w:val="28"/>
          <w:lang w:val="vi-VN"/>
        </w:rPr>
        <w:t>T</w:t>
      </w:r>
      <w:r w:rsidRPr="00337216">
        <w:rPr>
          <w:rFonts w:eastAsia="Calibri" w:cs="Times New Roman"/>
          <w:b/>
          <w:sz w:val="28"/>
          <w:szCs w:val="28"/>
          <w:lang w:val="nl-NL"/>
        </w:rPr>
        <w:t>uyên truyền lưu động</w:t>
      </w:r>
    </w:p>
    <w:p w14:paraId="4AF9DBE0" w14:textId="77777777" w:rsidR="00337216" w:rsidRPr="00337216" w:rsidRDefault="00337216" w:rsidP="00337216">
      <w:pPr>
        <w:spacing w:before="120" w:after="0" w:line="240" w:lineRule="auto"/>
        <w:jc w:val="both"/>
        <w:rPr>
          <w:rFonts w:ascii="Arial" w:eastAsia="Times New Roman" w:hAnsi="Arial" w:cs="Arial"/>
          <w:color w:val="222222"/>
          <w:sz w:val="24"/>
          <w:szCs w:val="24"/>
          <w:lang w:eastAsia="vi-VN"/>
        </w:rPr>
      </w:pPr>
    </w:p>
    <w:tbl>
      <w:tblPr>
        <w:tblW w:w="5000" w:type="pct"/>
        <w:tblCellMar>
          <w:left w:w="0" w:type="dxa"/>
          <w:right w:w="0" w:type="dxa"/>
        </w:tblCellMar>
        <w:tblLook w:val="04A0" w:firstRow="1" w:lastRow="0" w:firstColumn="1" w:lastColumn="0" w:noHBand="0" w:noVBand="1"/>
      </w:tblPr>
      <w:tblGrid>
        <w:gridCol w:w="620"/>
        <w:gridCol w:w="4979"/>
        <w:gridCol w:w="1662"/>
        <w:gridCol w:w="1794"/>
      </w:tblGrid>
      <w:tr w:rsidR="00337216" w:rsidRPr="00337216" w14:paraId="2F11DD7F" w14:textId="77777777" w:rsidTr="00326A14">
        <w:tc>
          <w:tcPr>
            <w:tcW w:w="335"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E750E84"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b/>
                <w:bCs/>
                <w:color w:val="222222"/>
                <w:sz w:val="28"/>
                <w:szCs w:val="28"/>
                <w:lang w:val="vi-VN" w:eastAsia="vi-VN"/>
              </w:rPr>
              <w:t>STT</w:t>
            </w:r>
          </w:p>
        </w:tc>
        <w:tc>
          <w:tcPr>
            <w:tcW w:w="2752"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BBADE9C"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b/>
                <w:bCs/>
                <w:color w:val="222222"/>
                <w:sz w:val="28"/>
                <w:szCs w:val="28"/>
                <w:lang w:val="vi-VN" w:eastAsia="vi-VN"/>
              </w:rPr>
              <w:t>Nội dung</w:t>
            </w:r>
          </w:p>
        </w:tc>
        <w:tc>
          <w:tcPr>
            <w:tcW w:w="1913"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E1D53F3" w14:textId="77777777" w:rsidR="00FB4235" w:rsidRDefault="00337216" w:rsidP="00FB4235">
            <w:pPr>
              <w:spacing w:after="0" w:line="240" w:lineRule="auto"/>
              <w:jc w:val="center"/>
              <w:rPr>
                <w:rFonts w:eastAsia="Times New Roman" w:cs="Times New Roman"/>
                <w:b/>
                <w:bCs/>
                <w:color w:val="222222"/>
                <w:sz w:val="28"/>
                <w:szCs w:val="28"/>
                <w:lang w:val="vi-VN" w:eastAsia="vi-VN"/>
              </w:rPr>
            </w:pPr>
            <w:r w:rsidRPr="00337216">
              <w:rPr>
                <w:rFonts w:eastAsia="Times New Roman" w:cs="Times New Roman"/>
                <w:b/>
                <w:bCs/>
                <w:color w:val="222222"/>
                <w:sz w:val="28"/>
                <w:szCs w:val="28"/>
                <w:lang w:val="vi-VN" w:eastAsia="vi-VN"/>
              </w:rPr>
              <w:t>Chỉ tiêu hoạt động</w:t>
            </w:r>
          </w:p>
          <w:p w14:paraId="6AFAB580" w14:textId="3F2734B2" w:rsidR="00337216" w:rsidRPr="00337216" w:rsidRDefault="00337216" w:rsidP="00FB4235">
            <w:pPr>
              <w:spacing w:after="0" w:line="240" w:lineRule="auto"/>
              <w:jc w:val="center"/>
              <w:rPr>
                <w:rFonts w:eastAsia="Times New Roman" w:cs="Times New Roman"/>
                <w:color w:val="222222"/>
                <w:sz w:val="28"/>
                <w:szCs w:val="28"/>
                <w:lang w:val="vi-VN" w:eastAsia="vi-VN"/>
              </w:rPr>
            </w:pPr>
            <w:r w:rsidRPr="00337216">
              <w:rPr>
                <w:rFonts w:eastAsia="Times New Roman" w:cs="Times New Roman"/>
                <w:b/>
                <w:bCs/>
                <w:color w:val="222222"/>
                <w:sz w:val="28"/>
                <w:szCs w:val="28"/>
                <w:lang w:val="vi-VN" w:eastAsia="vi-VN"/>
              </w:rPr>
              <w:t xml:space="preserve"> trong năm</w:t>
            </w:r>
          </w:p>
        </w:tc>
      </w:tr>
      <w:tr w:rsidR="00337216" w:rsidRPr="00337216" w14:paraId="04458C62" w14:textId="77777777" w:rsidTr="00326A14">
        <w:tc>
          <w:tcPr>
            <w:tcW w:w="0" w:type="auto"/>
            <w:vMerge/>
            <w:tcBorders>
              <w:top w:val="outset" w:sz="6" w:space="0" w:color="auto"/>
              <w:left w:val="outset" w:sz="6" w:space="0" w:color="auto"/>
              <w:bottom w:val="outset" w:sz="6" w:space="0" w:color="auto"/>
              <w:right w:val="outset" w:sz="6" w:space="0" w:color="auto"/>
            </w:tcBorders>
            <w:vAlign w:val="center"/>
            <w:hideMark/>
          </w:tcPr>
          <w:p w14:paraId="5B6B1D7D" w14:textId="77777777" w:rsidR="00337216" w:rsidRPr="00337216" w:rsidRDefault="00337216" w:rsidP="00337216">
            <w:pPr>
              <w:spacing w:before="120" w:after="0" w:line="240" w:lineRule="auto"/>
              <w:rPr>
                <w:rFonts w:eastAsia="Times New Roman" w:cs="Times New Roman"/>
                <w:color w:val="222222"/>
                <w:sz w:val="28"/>
                <w:szCs w:val="28"/>
                <w:lang w:val="vi-VN" w:eastAsia="vi-VN"/>
              </w:rPr>
            </w:pPr>
          </w:p>
        </w:tc>
        <w:tc>
          <w:tcPr>
            <w:tcW w:w="2752" w:type="pct"/>
            <w:vMerge/>
            <w:tcBorders>
              <w:top w:val="outset" w:sz="6" w:space="0" w:color="auto"/>
              <w:left w:val="outset" w:sz="6" w:space="0" w:color="auto"/>
              <w:bottom w:val="outset" w:sz="6" w:space="0" w:color="auto"/>
              <w:right w:val="outset" w:sz="6" w:space="0" w:color="auto"/>
            </w:tcBorders>
            <w:vAlign w:val="center"/>
            <w:hideMark/>
          </w:tcPr>
          <w:p w14:paraId="375721C6" w14:textId="77777777" w:rsidR="00337216" w:rsidRPr="00337216" w:rsidRDefault="00337216" w:rsidP="00337216">
            <w:pPr>
              <w:spacing w:before="120" w:after="0" w:line="240" w:lineRule="auto"/>
              <w:rPr>
                <w:rFonts w:eastAsia="Times New Roman" w:cs="Times New Roman"/>
                <w:color w:val="222222"/>
                <w:sz w:val="28"/>
                <w:szCs w:val="28"/>
                <w:lang w:val="vi-VN" w:eastAsia="vi-VN"/>
              </w:rPr>
            </w:pPr>
          </w:p>
        </w:tc>
        <w:tc>
          <w:tcPr>
            <w:tcW w:w="92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4B768D8"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b/>
                <w:bCs/>
                <w:color w:val="222222"/>
                <w:sz w:val="28"/>
                <w:szCs w:val="28"/>
                <w:lang w:val="vi-VN" w:eastAsia="vi-VN"/>
              </w:rPr>
              <w:t>Cấp tỉnh</w:t>
            </w:r>
          </w:p>
        </w:tc>
        <w:tc>
          <w:tcPr>
            <w:tcW w:w="99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B3DFDFD" w14:textId="77777777" w:rsidR="00337216" w:rsidRPr="00337216" w:rsidRDefault="00337216" w:rsidP="00337216">
            <w:pPr>
              <w:spacing w:before="120" w:after="0" w:line="240" w:lineRule="auto"/>
              <w:jc w:val="center"/>
              <w:rPr>
                <w:rFonts w:eastAsia="Times New Roman" w:cs="Times New Roman"/>
                <w:color w:val="222222"/>
                <w:sz w:val="28"/>
                <w:szCs w:val="28"/>
                <w:lang w:eastAsia="vi-VN"/>
              </w:rPr>
            </w:pPr>
            <w:r w:rsidRPr="00337216">
              <w:rPr>
                <w:rFonts w:eastAsia="Times New Roman" w:cs="Times New Roman"/>
                <w:b/>
                <w:bCs/>
                <w:color w:val="222222"/>
                <w:sz w:val="28"/>
                <w:szCs w:val="28"/>
                <w:lang w:val="vi-VN" w:eastAsia="vi-VN"/>
              </w:rPr>
              <w:t xml:space="preserve">Cấp </w:t>
            </w:r>
            <w:r w:rsidRPr="00337216">
              <w:rPr>
                <w:rFonts w:eastAsia="Times New Roman" w:cs="Times New Roman"/>
                <w:b/>
                <w:bCs/>
                <w:color w:val="222222"/>
                <w:sz w:val="28"/>
                <w:szCs w:val="28"/>
                <w:lang w:eastAsia="vi-VN"/>
              </w:rPr>
              <w:t>xã</w:t>
            </w:r>
          </w:p>
        </w:tc>
      </w:tr>
      <w:tr w:rsidR="00337216" w:rsidRPr="00337216" w14:paraId="68EF6510" w14:textId="77777777" w:rsidTr="00326A14">
        <w:tc>
          <w:tcPr>
            <w:tcW w:w="33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B274B4A"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1</w:t>
            </w:r>
          </w:p>
        </w:tc>
        <w:tc>
          <w:tcPr>
            <w:tcW w:w="275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D803EDC" w14:textId="77777777" w:rsidR="00337216" w:rsidRPr="00337216" w:rsidRDefault="00337216" w:rsidP="00337216">
            <w:pPr>
              <w:spacing w:before="120" w:after="0" w:line="240" w:lineRule="auto"/>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Số buổi hoạt động trong năm</w:t>
            </w:r>
          </w:p>
        </w:tc>
        <w:tc>
          <w:tcPr>
            <w:tcW w:w="92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BF843D5"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120 buổi</w:t>
            </w:r>
          </w:p>
        </w:tc>
        <w:tc>
          <w:tcPr>
            <w:tcW w:w="99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E4F07E9"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100  buổi</w:t>
            </w:r>
          </w:p>
        </w:tc>
      </w:tr>
      <w:tr w:rsidR="00337216" w:rsidRPr="00337216" w14:paraId="3D3BB73A" w14:textId="77777777" w:rsidTr="00326A14">
        <w:tc>
          <w:tcPr>
            <w:tcW w:w="33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304F48C"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2</w:t>
            </w:r>
          </w:p>
        </w:tc>
        <w:tc>
          <w:tcPr>
            <w:tcW w:w="275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026819E" w14:textId="77777777" w:rsidR="00337216" w:rsidRPr="00337216" w:rsidRDefault="00337216" w:rsidP="00337216">
            <w:pPr>
              <w:spacing w:before="120" w:after="0" w:line="240" w:lineRule="auto"/>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Tổ chức liên hoan, hội thi, hội diễn tuyên truyền lưu động</w:t>
            </w:r>
          </w:p>
        </w:tc>
        <w:tc>
          <w:tcPr>
            <w:tcW w:w="92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0474D4F"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eastAsia="vi-VN"/>
              </w:rPr>
              <w:t>0</w:t>
            </w:r>
            <w:r w:rsidRPr="00337216">
              <w:rPr>
                <w:rFonts w:eastAsia="Times New Roman" w:cs="Times New Roman"/>
                <w:color w:val="222222"/>
                <w:sz w:val="28"/>
                <w:szCs w:val="28"/>
                <w:lang w:val="vi-VN" w:eastAsia="vi-VN"/>
              </w:rPr>
              <w:t>1 cuộc</w:t>
            </w:r>
          </w:p>
        </w:tc>
        <w:tc>
          <w:tcPr>
            <w:tcW w:w="99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A6DB168"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eastAsia="vi-VN"/>
              </w:rPr>
              <w:t>0</w:t>
            </w:r>
            <w:r w:rsidRPr="00337216">
              <w:rPr>
                <w:rFonts w:eastAsia="Times New Roman" w:cs="Times New Roman"/>
                <w:color w:val="222222"/>
                <w:sz w:val="28"/>
                <w:szCs w:val="28"/>
                <w:lang w:val="vi-VN" w:eastAsia="vi-VN"/>
              </w:rPr>
              <w:t>1 cuộc</w:t>
            </w:r>
          </w:p>
        </w:tc>
      </w:tr>
      <w:tr w:rsidR="00337216" w:rsidRPr="00337216" w14:paraId="227D86F1" w14:textId="77777777" w:rsidTr="00326A14">
        <w:tc>
          <w:tcPr>
            <w:tcW w:w="33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6F0FABF"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lastRenderedPageBreak/>
              <w:t>3</w:t>
            </w:r>
          </w:p>
        </w:tc>
        <w:tc>
          <w:tcPr>
            <w:tcW w:w="275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5D04096" w14:textId="77777777" w:rsidR="00337216" w:rsidRPr="00337216" w:rsidRDefault="00337216" w:rsidP="00337216">
            <w:pPr>
              <w:spacing w:before="120" w:after="0" w:line="240" w:lineRule="auto"/>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Biên tập các chương trình tuyên truyền, hướng dẫn nghiệp vụ, phát hành tranh cổ động, các tài liệu tuyên truyền khác</w:t>
            </w:r>
          </w:p>
        </w:tc>
        <w:tc>
          <w:tcPr>
            <w:tcW w:w="92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14A941C"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eastAsia="vi-VN"/>
              </w:rPr>
              <w:t>10</w:t>
            </w:r>
            <w:r w:rsidRPr="00337216">
              <w:rPr>
                <w:rFonts w:eastAsia="Times New Roman" w:cs="Times New Roman"/>
                <w:color w:val="222222"/>
                <w:sz w:val="28"/>
                <w:szCs w:val="28"/>
                <w:lang w:val="vi-VN" w:eastAsia="vi-VN"/>
              </w:rPr>
              <w:t xml:space="preserve"> tài liệu</w:t>
            </w:r>
          </w:p>
        </w:tc>
        <w:tc>
          <w:tcPr>
            <w:tcW w:w="99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520B2F1"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eastAsia="vi-VN"/>
              </w:rPr>
              <w:t>08</w:t>
            </w:r>
            <w:r w:rsidRPr="00337216">
              <w:rPr>
                <w:rFonts w:eastAsia="Times New Roman" w:cs="Times New Roman"/>
                <w:color w:val="222222"/>
                <w:sz w:val="28"/>
                <w:szCs w:val="28"/>
                <w:lang w:val="vi-VN" w:eastAsia="vi-VN"/>
              </w:rPr>
              <w:t xml:space="preserve"> tài liệu</w:t>
            </w:r>
          </w:p>
        </w:tc>
      </w:tr>
      <w:tr w:rsidR="00337216" w:rsidRPr="00337216" w14:paraId="4F286C7B" w14:textId="77777777" w:rsidTr="00326A14">
        <w:tc>
          <w:tcPr>
            <w:tcW w:w="33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4AE98A7"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4</w:t>
            </w:r>
          </w:p>
        </w:tc>
        <w:tc>
          <w:tcPr>
            <w:tcW w:w="275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92314FB" w14:textId="77777777" w:rsidR="00337216" w:rsidRPr="00337216" w:rsidRDefault="00337216" w:rsidP="00337216">
            <w:pPr>
              <w:spacing w:before="120" w:after="0" w:line="240" w:lineRule="auto"/>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Mở lớp bồi dưỡng nghiệp vụ tuyên truyền cơ sở</w:t>
            </w:r>
          </w:p>
        </w:tc>
        <w:tc>
          <w:tcPr>
            <w:tcW w:w="92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1E8EAFA"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eastAsia="vi-VN"/>
              </w:rPr>
              <w:t>01</w:t>
            </w:r>
            <w:r w:rsidRPr="00337216">
              <w:rPr>
                <w:rFonts w:eastAsia="Times New Roman" w:cs="Times New Roman"/>
                <w:color w:val="222222"/>
                <w:sz w:val="28"/>
                <w:szCs w:val="28"/>
                <w:lang w:val="vi-VN" w:eastAsia="vi-VN"/>
              </w:rPr>
              <w:t xml:space="preserve"> lớp</w:t>
            </w:r>
          </w:p>
        </w:tc>
        <w:tc>
          <w:tcPr>
            <w:tcW w:w="99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F8B5428"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eastAsia="vi-VN"/>
              </w:rPr>
              <w:t>01</w:t>
            </w:r>
            <w:r w:rsidRPr="00337216">
              <w:rPr>
                <w:rFonts w:eastAsia="Times New Roman" w:cs="Times New Roman"/>
                <w:color w:val="222222"/>
                <w:sz w:val="28"/>
                <w:szCs w:val="28"/>
                <w:lang w:val="vi-VN" w:eastAsia="vi-VN"/>
              </w:rPr>
              <w:t xml:space="preserve"> lớp</w:t>
            </w:r>
          </w:p>
        </w:tc>
      </w:tr>
      <w:tr w:rsidR="00337216" w:rsidRPr="00337216" w14:paraId="0C451C95" w14:textId="77777777" w:rsidTr="00326A14">
        <w:tc>
          <w:tcPr>
            <w:tcW w:w="33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CD67E87"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5</w:t>
            </w:r>
          </w:p>
        </w:tc>
        <w:tc>
          <w:tcPr>
            <w:tcW w:w="2752"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BC0E4B3" w14:textId="77777777" w:rsidR="00337216" w:rsidRPr="00337216" w:rsidRDefault="00337216" w:rsidP="00337216">
            <w:pPr>
              <w:spacing w:before="120" w:after="0" w:line="240" w:lineRule="auto"/>
              <w:rPr>
                <w:rFonts w:eastAsia="Times New Roman" w:cs="Times New Roman"/>
                <w:color w:val="222222"/>
                <w:sz w:val="28"/>
                <w:szCs w:val="28"/>
                <w:lang w:val="vi-VN" w:eastAsia="vi-VN"/>
              </w:rPr>
            </w:pPr>
            <w:r w:rsidRPr="00337216">
              <w:rPr>
                <w:rFonts w:eastAsia="Times New Roman" w:cs="Times New Roman"/>
                <w:color w:val="222222"/>
                <w:sz w:val="28"/>
                <w:szCs w:val="28"/>
                <w:lang w:val="vi-VN" w:eastAsia="vi-VN"/>
              </w:rPr>
              <w:t>Biên tập, dàn dựng chương trình mới</w:t>
            </w:r>
          </w:p>
        </w:tc>
        <w:tc>
          <w:tcPr>
            <w:tcW w:w="92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21270D5"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eastAsia="vi-VN"/>
              </w:rPr>
              <w:t>5</w:t>
            </w:r>
            <w:r w:rsidRPr="00337216">
              <w:rPr>
                <w:rFonts w:eastAsia="Times New Roman" w:cs="Times New Roman"/>
                <w:color w:val="222222"/>
                <w:sz w:val="28"/>
                <w:szCs w:val="28"/>
                <w:lang w:val="vi-VN" w:eastAsia="vi-VN"/>
              </w:rPr>
              <w:t xml:space="preserve"> chương trình</w:t>
            </w:r>
          </w:p>
        </w:tc>
        <w:tc>
          <w:tcPr>
            <w:tcW w:w="993"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87F71FF" w14:textId="77777777" w:rsidR="00337216" w:rsidRPr="00337216" w:rsidRDefault="00337216" w:rsidP="00337216">
            <w:pPr>
              <w:spacing w:before="120" w:after="0" w:line="240" w:lineRule="auto"/>
              <w:jc w:val="center"/>
              <w:rPr>
                <w:rFonts w:eastAsia="Times New Roman" w:cs="Times New Roman"/>
                <w:color w:val="222222"/>
                <w:sz w:val="28"/>
                <w:szCs w:val="28"/>
                <w:lang w:val="vi-VN" w:eastAsia="vi-VN"/>
              </w:rPr>
            </w:pPr>
            <w:r w:rsidRPr="00337216">
              <w:rPr>
                <w:rFonts w:eastAsia="Times New Roman" w:cs="Times New Roman"/>
                <w:color w:val="222222"/>
                <w:sz w:val="28"/>
                <w:szCs w:val="28"/>
                <w:lang w:eastAsia="vi-VN"/>
              </w:rPr>
              <w:t>4</w:t>
            </w:r>
            <w:r w:rsidRPr="00337216">
              <w:rPr>
                <w:rFonts w:eastAsia="Times New Roman" w:cs="Times New Roman"/>
                <w:color w:val="222222"/>
                <w:sz w:val="28"/>
                <w:szCs w:val="28"/>
                <w:lang w:val="vi-VN" w:eastAsia="vi-VN"/>
              </w:rPr>
              <w:t xml:space="preserve"> chương trình</w:t>
            </w:r>
          </w:p>
        </w:tc>
      </w:tr>
    </w:tbl>
    <w:p w14:paraId="5266248B" w14:textId="77777777" w:rsidR="00337216" w:rsidRPr="00337216" w:rsidRDefault="00337216" w:rsidP="00337216">
      <w:pPr>
        <w:spacing w:before="120" w:after="0" w:line="240" w:lineRule="auto"/>
        <w:ind w:firstLine="567"/>
        <w:jc w:val="both"/>
        <w:rPr>
          <w:rFonts w:eastAsia="Calibri" w:cs="Times New Roman"/>
          <w:b/>
          <w:bCs/>
          <w:spacing w:val="-6"/>
          <w:sz w:val="28"/>
          <w:szCs w:val="28"/>
          <w:lang w:val="pl-PL"/>
        </w:rPr>
      </w:pPr>
      <w:r w:rsidRPr="00337216">
        <w:rPr>
          <w:rFonts w:eastAsia="Calibri" w:cs="Times New Roman"/>
          <w:b/>
          <w:bCs/>
          <w:spacing w:val="-6"/>
          <w:sz w:val="28"/>
          <w:szCs w:val="28"/>
          <w:lang w:val="pl-PL"/>
        </w:rPr>
        <w:t>Điều 3. Điều khoản thi hành</w:t>
      </w:r>
    </w:p>
    <w:p w14:paraId="3394CCFA" w14:textId="77777777" w:rsidR="00337216" w:rsidRPr="00337216" w:rsidRDefault="00337216" w:rsidP="00337216">
      <w:pPr>
        <w:spacing w:before="120" w:after="0" w:line="240" w:lineRule="auto"/>
        <w:ind w:firstLine="567"/>
        <w:jc w:val="both"/>
        <w:rPr>
          <w:rFonts w:eastAsia="Calibri" w:cs="Times New Roman"/>
          <w:spacing w:val="-6"/>
          <w:sz w:val="28"/>
          <w:szCs w:val="28"/>
          <w:lang w:val="vi-VN"/>
        </w:rPr>
      </w:pPr>
      <w:r w:rsidRPr="00337216">
        <w:rPr>
          <w:rFonts w:eastAsia="Calibri" w:cs="Times New Roman"/>
          <w:spacing w:val="-6"/>
          <w:sz w:val="28"/>
          <w:szCs w:val="28"/>
          <w:lang w:val="pl-PL"/>
        </w:rPr>
        <w:t xml:space="preserve">1. Quyết định này có hiệu lực thi hành kể từ </w:t>
      </w:r>
      <w:r w:rsidRPr="00337216">
        <w:rPr>
          <w:rFonts w:eastAsia="Calibri" w:cs="Times New Roman"/>
          <w:spacing w:val="-6"/>
          <w:sz w:val="28"/>
          <w:szCs w:val="28"/>
          <w:lang w:val="vi-VN"/>
        </w:rPr>
        <w:t>ngày ... tháng.....năm 2026</w:t>
      </w:r>
    </w:p>
    <w:p w14:paraId="6E885C8C" w14:textId="77777777" w:rsidR="00337216" w:rsidRPr="00FB4235" w:rsidRDefault="00337216" w:rsidP="00337216">
      <w:pPr>
        <w:spacing w:before="120" w:after="0" w:line="240" w:lineRule="auto"/>
        <w:ind w:firstLine="567"/>
        <w:jc w:val="both"/>
        <w:rPr>
          <w:rFonts w:eastAsia="Calibri" w:cs="Times New Roman"/>
          <w:sz w:val="28"/>
          <w:szCs w:val="28"/>
          <w:lang w:val="vi-VN"/>
        </w:rPr>
      </w:pPr>
      <w:r w:rsidRPr="00FB4235">
        <w:rPr>
          <w:rFonts w:eastAsia="Calibri" w:cs="Times New Roman"/>
          <w:sz w:val="28"/>
          <w:szCs w:val="28"/>
          <w:lang w:val="pl-PL"/>
        </w:rPr>
        <w:t xml:space="preserve">2. </w:t>
      </w:r>
      <w:r w:rsidRPr="00FB4235">
        <w:rPr>
          <w:rFonts w:eastAsia="Calibri" w:cs="Times New Roman"/>
          <w:sz w:val="28"/>
          <w:szCs w:val="28"/>
          <w:lang w:val="vi-VN"/>
        </w:rPr>
        <w:t>C</w:t>
      </w:r>
      <w:r w:rsidRPr="00FB4235">
        <w:rPr>
          <w:rFonts w:eastAsia="Calibri" w:cs="Times New Roman"/>
          <w:sz w:val="28"/>
          <w:szCs w:val="28"/>
          <w:lang w:val="pl-PL"/>
        </w:rPr>
        <w:t>ác Quyết định sau</w:t>
      </w:r>
      <w:r w:rsidRPr="00FB4235">
        <w:rPr>
          <w:rFonts w:eastAsia="Calibri" w:cs="Times New Roman"/>
          <w:sz w:val="28"/>
          <w:szCs w:val="28"/>
          <w:lang w:val="vi-VN"/>
        </w:rPr>
        <w:t xml:space="preserve"> hết hiệu lực kể từ ngày Quyết định này có hiệu lực thi hành: </w:t>
      </w:r>
    </w:p>
    <w:p w14:paraId="00535CE0" w14:textId="77777777" w:rsidR="00337216" w:rsidRPr="00337216" w:rsidRDefault="00337216" w:rsidP="00337216">
      <w:pPr>
        <w:spacing w:before="120" w:after="0" w:line="240" w:lineRule="auto"/>
        <w:ind w:firstLine="567"/>
        <w:jc w:val="both"/>
        <w:rPr>
          <w:rFonts w:eastAsia="Calibri" w:cs="Times New Roman"/>
          <w:spacing w:val="-2"/>
          <w:sz w:val="28"/>
          <w:szCs w:val="28"/>
          <w:lang w:val="vi-VN"/>
        </w:rPr>
      </w:pPr>
      <w:r w:rsidRPr="00337216">
        <w:rPr>
          <w:rFonts w:eastAsia="Calibri" w:cs="Times New Roman"/>
          <w:spacing w:val="-6"/>
          <w:sz w:val="28"/>
          <w:szCs w:val="28"/>
          <w:lang w:val="vi-VN"/>
        </w:rPr>
        <w:t>a)</w:t>
      </w:r>
      <w:r w:rsidRPr="00337216">
        <w:rPr>
          <w:rFonts w:eastAsia="Calibri" w:cs="Times New Roman"/>
          <w:spacing w:val="-6"/>
          <w:sz w:val="28"/>
          <w:szCs w:val="28"/>
          <w:lang w:val="pl-PL"/>
        </w:rPr>
        <w:t xml:space="preserve"> </w:t>
      </w:r>
      <w:r w:rsidRPr="00337216">
        <w:rPr>
          <w:rFonts w:eastAsia="Calibri" w:cs="Times New Roman"/>
          <w:iCs/>
          <w:sz w:val="28"/>
          <w:szCs w:val="28"/>
          <w:lang w:val="vi-VN"/>
        </w:rPr>
        <w:t xml:space="preserve">Quyết định số 11/2018/QĐ-UBND ngày 01/6/2018 của </w:t>
      </w:r>
      <w:r w:rsidRPr="00337216">
        <w:rPr>
          <w:rFonts w:eastAsia="Calibri" w:cs="Times New Roman"/>
          <w:iCs/>
          <w:sz w:val="28"/>
          <w:szCs w:val="28"/>
          <w:lang w:val="pl-PL"/>
        </w:rPr>
        <w:t>Ủy ban nhân dân</w:t>
      </w:r>
      <w:r w:rsidRPr="00337216">
        <w:rPr>
          <w:rFonts w:eastAsia="Calibri" w:cs="Times New Roman"/>
          <w:iCs/>
          <w:sz w:val="28"/>
          <w:szCs w:val="28"/>
          <w:lang w:val="vi-VN"/>
        </w:rPr>
        <w:t xml:space="preserve"> tỉnh Bắc Kạn ban hành Quy định định mức hoạt động của Đội tuyên truyền cấp tỉnh, cấp huyện và mức chi bồi dưỡng tập luyện và biểu diễn đối với các thành viên Đội nghệ thuật quần chúng cấp tỉnh, cấp huyện trên địa bàn tỉnh Bắc Kạn;</w:t>
      </w:r>
    </w:p>
    <w:p w14:paraId="245D12CD" w14:textId="77777777" w:rsidR="00EF656C" w:rsidRDefault="00337216" w:rsidP="00EF656C">
      <w:pPr>
        <w:spacing w:before="120" w:after="0" w:line="240" w:lineRule="auto"/>
        <w:ind w:firstLine="567"/>
        <w:jc w:val="both"/>
        <w:rPr>
          <w:rFonts w:eastAsia="Calibri" w:cs="Times New Roman"/>
          <w:spacing w:val="-2"/>
          <w:sz w:val="28"/>
          <w:szCs w:val="28"/>
          <w:lang w:val="pl-PL"/>
        </w:rPr>
      </w:pPr>
      <w:r w:rsidRPr="00337216">
        <w:rPr>
          <w:rFonts w:eastAsia="Calibri" w:cs="Times New Roman"/>
          <w:spacing w:val="-2"/>
          <w:sz w:val="28"/>
          <w:szCs w:val="28"/>
          <w:lang w:val="vi-VN"/>
        </w:rPr>
        <w:t>b)</w:t>
      </w:r>
      <w:r w:rsidRPr="00337216">
        <w:rPr>
          <w:rFonts w:eastAsia="Calibri" w:cs="Times New Roman"/>
          <w:spacing w:val="-2"/>
          <w:sz w:val="28"/>
          <w:szCs w:val="28"/>
          <w:lang w:val="pl-PL"/>
        </w:rPr>
        <w:t xml:space="preserve"> </w:t>
      </w:r>
      <w:r w:rsidRPr="00337216">
        <w:rPr>
          <w:rFonts w:eastAsia="Calibri" w:cs="Times New Roman"/>
          <w:spacing w:val="-6"/>
          <w:sz w:val="28"/>
          <w:szCs w:val="28"/>
          <w:lang w:val="pl-PL"/>
        </w:rPr>
        <w:t xml:space="preserve">Quyết định số </w:t>
      </w:r>
      <w:r w:rsidRPr="00337216">
        <w:rPr>
          <w:rFonts w:eastAsia="Calibri" w:cs="Times New Roman"/>
          <w:bCs/>
          <w:spacing w:val="-2"/>
          <w:sz w:val="28"/>
          <w:szCs w:val="28"/>
          <w:lang w:val="vi-VN"/>
        </w:rPr>
        <w:t xml:space="preserve">48/2021/QĐ-UBND ngày 10/12/2021 của </w:t>
      </w:r>
      <w:r w:rsidRPr="00337216">
        <w:rPr>
          <w:rFonts w:eastAsia="Calibri" w:cs="Times New Roman"/>
          <w:bCs/>
          <w:spacing w:val="-2"/>
          <w:sz w:val="28"/>
          <w:szCs w:val="28"/>
          <w:lang w:val="pl-PL"/>
        </w:rPr>
        <w:t>Ủy ban nhân dân</w:t>
      </w:r>
      <w:r w:rsidRPr="00337216">
        <w:rPr>
          <w:rFonts w:eastAsia="Calibri" w:cs="Times New Roman"/>
          <w:bCs/>
          <w:spacing w:val="-2"/>
          <w:sz w:val="28"/>
          <w:szCs w:val="28"/>
          <w:lang w:val="vi-VN"/>
        </w:rPr>
        <w:t xml:space="preserve"> tỉnh Thái Nguyên ban hành Quy định chế độ quản lý đặc thù đối với Đội tuyên truyền lưu động </w:t>
      </w:r>
      <w:r w:rsidRPr="00337216">
        <w:rPr>
          <w:rFonts w:eastAsia="Calibri" w:cs="Times New Roman"/>
          <w:iCs/>
          <w:sz w:val="28"/>
          <w:szCs w:val="28"/>
          <w:lang w:val="vi-VN"/>
        </w:rPr>
        <w:t>trên địa bàn tỉnh Thái Nguyên</w:t>
      </w:r>
      <w:r w:rsidRPr="00337216">
        <w:rPr>
          <w:rFonts w:eastAsia="Calibri" w:cs="Times New Roman"/>
          <w:spacing w:val="-2"/>
          <w:sz w:val="28"/>
          <w:szCs w:val="28"/>
          <w:lang w:val="vi-VN"/>
        </w:rPr>
        <w:t>.</w:t>
      </w:r>
    </w:p>
    <w:p w14:paraId="49F1E72E" w14:textId="27A5F2B7" w:rsidR="00337216" w:rsidRPr="00EF656C" w:rsidRDefault="00337216" w:rsidP="00EF656C">
      <w:pPr>
        <w:spacing w:before="120" w:after="0" w:line="240" w:lineRule="auto"/>
        <w:ind w:firstLine="567"/>
        <w:jc w:val="both"/>
        <w:rPr>
          <w:rFonts w:eastAsia="Calibri" w:cs="Times New Roman"/>
          <w:spacing w:val="-2"/>
          <w:sz w:val="28"/>
          <w:szCs w:val="28"/>
          <w:lang w:val="pl-PL"/>
        </w:rPr>
      </w:pPr>
      <w:r w:rsidRPr="00337216">
        <w:rPr>
          <w:rFonts w:eastAsia="Calibri" w:cs="Times New Roman"/>
          <w:bCs/>
          <w:sz w:val="28"/>
          <w:szCs w:val="28"/>
          <w:lang w:val="pl-PL"/>
        </w:rPr>
        <w:t>3</w:t>
      </w:r>
      <w:r w:rsidRPr="00337216">
        <w:rPr>
          <w:rFonts w:eastAsia="Calibri" w:cs="Times New Roman"/>
          <w:bCs/>
          <w:spacing w:val="-6"/>
          <w:sz w:val="28"/>
          <w:szCs w:val="28"/>
          <w:lang w:val="pl-PL"/>
        </w:rPr>
        <w:t>.</w:t>
      </w:r>
      <w:r w:rsidRPr="00337216">
        <w:rPr>
          <w:rFonts w:eastAsia="Calibri" w:cs="Times New Roman"/>
          <w:b/>
          <w:bCs/>
          <w:spacing w:val="-6"/>
          <w:sz w:val="28"/>
          <w:szCs w:val="28"/>
          <w:lang w:val="pl-PL"/>
        </w:rPr>
        <w:t xml:space="preserve"> </w:t>
      </w:r>
      <w:r w:rsidRPr="00337216">
        <w:rPr>
          <w:rFonts w:eastAsia="Times New Roman" w:cs="Times New Roman"/>
          <w:sz w:val="28"/>
          <w:szCs w:val="24"/>
        </w:rPr>
        <w:t>Chánh Văn phòng Ủy ban nhân dân tỉnh</w:t>
      </w:r>
      <w:r w:rsidRPr="00337216">
        <w:rPr>
          <w:rFonts w:eastAsia="Times New Roman" w:cs="Times New Roman"/>
          <w:sz w:val="28"/>
          <w:szCs w:val="24"/>
          <w:lang w:val="vi-VN"/>
        </w:rPr>
        <w:t xml:space="preserve">; Thủ trưởng các </w:t>
      </w:r>
      <w:r w:rsidRPr="00337216">
        <w:rPr>
          <w:rFonts w:eastAsia="Times New Roman" w:cs="Times New Roman"/>
          <w:sz w:val="28"/>
          <w:szCs w:val="24"/>
        </w:rPr>
        <w:t>sở, ban, ngành liên quan</w:t>
      </w:r>
      <w:r w:rsidRPr="00337216">
        <w:rPr>
          <w:rFonts w:eastAsia="Times New Roman" w:cs="Times New Roman"/>
          <w:sz w:val="28"/>
          <w:szCs w:val="24"/>
          <w:lang w:val="vi-VN"/>
        </w:rPr>
        <w:t xml:space="preserve">; Chủ tịch Ủy ban nhân dân các xã, phường và các cơ quan, đơn vị, tổ chức, cá nhân liên quan </w:t>
      </w:r>
      <w:r w:rsidRPr="00337216">
        <w:rPr>
          <w:rFonts w:eastAsia="Times New Roman" w:cs="Times New Roman"/>
          <w:sz w:val="28"/>
          <w:szCs w:val="24"/>
        </w:rPr>
        <w:t xml:space="preserve">chịu trách nhiệm thi hành </w:t>
      </w:r>
      <w:r w:rsidRPr="00337216">
        <w:rPr>
          <w:rFonts w:eastAsia="Times New Roman" w:cs="Times New Roman"/>
          <w:sz w:val="28"/>
          <w:szCs w:val="24"/>
          <w:lang w:val="vi-VN"/>
        </w:rPr>
        <w:t xml:space="preserve">Quyết định </w:t>
      </w:r>
      <w:r w:rsidRPr="00337216">
        <w:rPr>
          <w:rFonts w:eastAsia="Times New Roman" w:cs="Times New Roman"/>
          <w:sz w:val="28"/>
          <w:szCs w:val="24"/>
        </w:rPr>
        <w:t>này.</w:t>
      </w:r>
      <w:r w:rsidRPr="00337216">
        <w:rPr>
          <w:rFonts w:eastAsia="Times New Roman" w:cs="Times New Roman"/>
          <w:sz w:val="28"/>
          <w:szCs w:val="24"/>
          <w:lang w:val="vi-VN"/>
        </w:rPr>
        <w:t>/.</w:t>
      </w:r>
    </w:p>
    <w:p w14:paraId="603E9B98" w14:textId="77777777" w:rsidR="00337216" w:rsidRPr="00337216" w:rsidRDefault="00337216" w:rsidP="00337216">
      <w:pPr>
        <w:spacing w:before="120" w:after="0" w:line="240" w:lineRule="auto"/>
        <w:ind w:firstLine="709"/>
        <w:jc w:val="both"/>
        <w:rPr>
          <w:rFonts w:eastAsia="Times New Roman" w:cs="Times New Roman"/>
          <w:sz w:val="28"/>
          <w:szCs w:val="24"/>
          <w:lang w:val="vi-VN"/>
        </w:rPr>
      </w:pPr>
    </w:p>
    <w:tbl>
      <w:tblPr>
        <w:tblW w:w="8992" w:type="dxa"/>
        <w:tblInd w:w="108" w:type="dxa"/>
        <w:tblLook w:val="04A0" w:firstRow="1" w:lastRow="0" w:firstColumn="1" w:lastColumn="0" w:noHBand="0" w:noVBand="1"/>
      </w:tblPr>
      <w:tblGrid>
        <w:gridCol w:w="4496"/>
        <w:gridCol w:w="4496"/>
      </w:tblGrid>
      <w:tr w:rsidR="00337216" w:rsidRPr="00337216" w14:paraId="69D83AFE" w14:textId="77777777" w:rsidTr="00337216">
        <w:trPr>
          <w:trHeight w:val="3797"/>
        </w:trPr>
        <w:tc>
          <w:tcPr>
            <w:tcW w:w="4496" w:type="dxa"/>
          </w:tcPr>
          <w:p w14:paraId="5CE3F800" w14:textId="77777777" w:rsidR="00337216" w:rsidRPr="00337216" w:rsidRDefault="00337216" w:rsidP="00337216">
            <w:pPr>
              <w:tabs>
                <w:tab w:val="left" w:pos="163"/>
              </w:tabs>
              <w:spacing w:after="0" w:line="240" w:lineRule="auto"/>
              <w:jc w:val="both"/>
              <w:rPr>
                <w:rFonts w:eastAsia="Calibri" w:cs="Times New Roman"/>
                <w:b/>
                <w:i/>
                <w:sz w:val="24"/>
                <w:szCs w:val="24"/>
                <w:lang w:val="fo-FO"/>
              </w:rPr>
            </w:pPr>
            <w:r w:rsidRPr="00337216">
              <w:rPr>
                <w:rFonts w:eastAsia="Calibri" w:cs="Times New Roman"/>
                <w:b/>
                <w:i/>
                <w:sz w:val="24"/>
                <w:szCs w:val="24"/>
                <w:lang w:val="fo-FO"/>
              </w:rPr>
              <w:t>Nơi nhận:</w:t>
            </w:r>
          </w:p>
          <w:p w14:paraId="30ADF36A" w14:textId="77777777" w:rsidR="00337216" w:rsidRPr="00337216" w:rsidRDefault="00337216" w:rsidP="00337216">
            <w:pPr>
              <w:tabs>
                <w:tab w:val="left" w:pos="163"/>
              </w:tabs>
              <w:spacing w:after="0" w:line="240" w:lineRule="auto"/>
              <w:jc w:val="both"/>
              <w:rPr>
                <w:rFonts w:eastAsia="Calibri" w:cs="Times New Roman"/>
                <w:b/>
                <w:i/>
                <w:sz w:val="24"/>
                <w:szCs w:val="24"/>
                <w:lang w:val="fo-FO"/>
              </w:rPr>
            </w:pPr>
            <w:r w:rsidRPr="00337216">
              <w:rPr>
                <w:rFonts w:eastAsia="Calibri" w:cs="Times New Roman"/>
                <w:spacing w:val="-4"/>
                <w:sz w:val="22"/>
                <w:lang w:val="vi-VN"/>
              </w:rPr>
              <w:t xml:space="preserve">- </w:t>
            </w:r>
            <w:r w:rsidRPr="00337216">
              <w:rPr>
                <w:rFonts w:eastAsia="Calibri" w:cs="Times New Roman"/>
                <w:spacing w:val="-4"/>
                <w:sz w:val="22"/>
                <w:lang w:val="fo-FO"/>
              </w:rPr>
              <w:t>Bộ Văn hóa, Thể thao và Du lịch;</w:t>
            </w:r>
          </w:p>
          <w:p w14:paraId="1C5FF410" w14:textId="77777777" w:rsidR="00337216" w:rsidRPr="00337216" w:rsidRDefault="00337216" w:rsidP="00337216">
            <w:pPr>
              <w:tabs>
                <w:tab w:val="left" w:pos="163"/>
              </w:tabs>
              <w:spacing w:after="0" w:line="240" w:lineRule="auto"/>
              <w:jc w:val="both"/>
              <w:rPr>
                <w:rFonts w:eastAsia="Calibri" w:cs="Times New Roman"/>
                <w:spacing w:val="-2"/>
                <w:sz w:val="22"/>
                <w:lang w:val="fo-FO"/>
              </w:rPr>
            </w:pPr>
            <w:r w:rsidRPr="00337216">
              <w:rPr>
                <w:rFonts w:eastAsia="Calibri" w:cs="Times New Roman"/>
                <w:spacing w:val="-2"/>
                <w:sz w:val="22"/>
                <w:lang w:val="fo-FO"/>
              </w:rPr>
              <w:t xml:space="preserve">- Cục Kiểm tra VB&amp;QLXL VPHC - Bộ Tư pháp; </w:t>
            </w:r>
          </w:p>
          <w:p w14:paraId="2822D963" w14:textId="77777777" w:rsidR="00337216" w:rsidRPr="00337216" w:rsidRDefault="00337216" w:rsidP="00337216">
            <w:pPr>
              <w:spacing w:after="0" w:line="240" w:lineRule="auto"/>
              <w:jc w:val="both"/>
              <w:rPr>
                <w:rFonts w:eastAsia="Calibri" w:cs="Times New Roman"/>
                <w:sz w:val="22"/>
                <w:lang w:val="fo-FO"/>
              </w:rPr>
            </w:pPr>
            <w:r w:rsidRPr="00337216">
              <w:rPr>
                <w:rFonts w:eastAsia="Calibri" w:cs="Times New Roman"/>
                <w:sz w:val="22"/>
                <w:lang w:val="fo-FO"/>
              </w:rPr>
              <w:t xml:space="preserve">- Thường trực Tỉnh ủy; </w:t>
            </w:r>
          </w:p>
          <w:p w14:paraId="5BFA810E" w14:textId="77777777" w:rsidR="00337216" w:rsidRPr="00337216" w:rsidRDefault="00337216" w:rsidP="00337216">
            <w:pPr>
              <w:spacing w:after="0" w:line="240" w:lineRule="auto"/>
              <w:jc w:val="both"/>
              <w:rPr>
                <w:rFonts w:eastAsia="Calibri" w:cs="Times New Roman"/>
                <w:sz w:val="22"/>
                <w:lang w:val="fo-FO"/>
              </w:rPr>
            </w:pPr>
            <w:r w:rsidRPr="00337216">
              <w:rPr>
                <w:rFonts w:eastAsia="Calibri" w:cs="Times New Roman"/>
                <w:sz w:val="22"/>
                <w:lang w:val="fo-FO"/>
              </w:rPr>
              <w:t>- Thường trực HĐND tỉnh;</w:t>
            </w:r>
          </w:p>
          <w:p w14:paraId="3435EAFA" w14:textId="77777777" w:rsidR="00337216" w:rsidRPr="00337216" w:rsidRDefault="00337216" w:rsidP="00337216">
            <w:pPr>
              <w:spacing w:after="0" w:line="240" w:lineRule="auto"/>
              <w:jc w:val="both"/>
              <w:rPr>
                <w:rFonts w:eastAsia="Calibri" w:cs="Times New Roman"/>
                <w:sz w:val="22"/>
                <w:lang w:val="vi-VN"/>
              </w:rPr>
            </w:pPr>
            <w:r w:rsidRPr="00337216">
              <w:rPr>
                <w:rFonts w:eastAsia="Calibri" w:cs="Times New Roman"/>
                <w:sz w:val="22"/>
                <w:lang w:val="vi-VN"/>
              </w:rPr>
              <w:t>- Đoàn Đại biểu quốc hội tỉnh;</w:t>
            </w:r>
          </w:p>
          <w:p w14:paraId="20A86399" w14:textId="77777777" w:rsidR="00337216" w:rsidRDefault="00337216" w:rsidP="00337216">
            <w:pPr>
              <w:spacing w:after="0" w:line="240" w:lineRule="auto"/>
              <w:jc w:val="both"/>
              <w:rPr>
                <w:rFonts w:eastAsia="Calibri" w:cs="Times New Roman"/>
                <w:sz w:val="22"/>
              </w:rPr>
            </w:pPr>
            <w:r w:rsidRPr="00337216">
              <w:rPr>
                <w:rFonts w:eastAsia="Calibri" w:cs="Times New Roman"/>
                <w:sz w:val="22"/>
              </w:rPr>
              <w:t>- Ủy ban MTTQ tỉnh;</w:t>
            </w:r>
          </w:p>
          <w:p w14:paraId="52B5197C" w14:textId="14165EE8" w:rsidR="00337216" w:rsidRPr="00337216" w:rsidRDefault="00337216" w:rsidP="00337216">
            <w:pPr>
              <w:spacing w:after="0" w:line="240" w:lineRule="auto"/>
              <w:jc w:val="both"/>
              <w:rPr>
                <w:rFonts w:eastAsia="Calibri" w:cs="Times New Roman"/>
                <w:sz w:val="22"/>
              </w:rPr>
            </w:pPr>
            <w:r>
              <w:rPr>
                <w:rFonts w:eastAsia="Calibri" w:cs="Times New Roman"/>
                <w:sz w:val="22"/>
                <w:lang w:val="vi-VN"/>
              </w:rPr>
              <w:t xml:space="preserve">- </w:t>
            </w:r>
            <w:r w:rsidRPr="00337216">
              <w:rPr>
                <w:rFonts w:eastAsia="Calibri" w:cs="Times New Roman"/>
                <w:sz w:val="22"/>
                <w:lang w:val="vi-VN"/>
              </w:rPr>
              <w:t>Chủ tịch, các PCT UBND tỉnh;</w:t>
            </w:r>
          </w:p>
          <w:p w14:paraId="089F8C6E" w14:textId="77777777" w:rsidR="00337216" w:rsidRPr="00337216" w:rsidRDefault="00337216" w:rsidP="00337216">
            <w:pPr>
              <w:spacing w:after="0" w:line="240" w:lineRule="auto"/>
              <w:jc w:val="both"/>
              <w:rPr>
                <w:rFonts w:eastAsia="Calibri" w:cs="Times New Roman"/>
                <w:spacing w:val="-4"/>
                <w:sz w:val="22"/>
              </w:rPr>
            </w:pPr>
            <w:r w:rsidRPr="00337216">
              <w:rPr>
                <w:rFonts w:eastAsia="Calibri" w:cs="Times New Roman"/>
                <w:spacing w:val="-4"/>
                <w:sz w:val="22"/>
              </w:rPr>
              <w:t>- Chủ tịch và các Phó Chủ tịch UBND tỉnh;</w:t>
            </w:r>
          </w:p>
          <w:p w14:paraId="6BDB1E64" w14:textId="77777777" w:rsidR="00337216" w:rsidRPr="00337216" w:rsidRDefault="00337216" w:rsidP="00337216">
            <w:pPr>
              <w:spacing w:after="0" w:line="240" w:lineRule="auto"/>
              <w:jc w:val="both"/>
              <w:rPr>
                <w:rFonts w:eastAsia="Calibri" w:cs="Times New Roman"/>
                <w:sz w:val="22"/>
              </w:rPr>
            </w:pPr>
            <w:r w:rsidRPr="00337216">
              <w:rPr>
                <w:rFonts w:eastAsia="Calibri" w:cs="Times New Roman"/>
                <w:sz w:val="22"/>
              </w:rPr>
              <w:t>- Các sở, ban, ngành thuộc tỉnh;</w:t>
            </w:r>
          </w:p>
          <w:p w14:paraId="5029D8A4" w14:textId="77777777" w:rsidR="00337216" w:rsidRPr="00337216" w:rsidRDefault="00337216" w:rsidP="00337216">
            <w:pPr>
              <w:spacing w:after="0" w:line="240" w:lineRule="auto"/>
              <w:jc w:val="both"/>
              <w:rPr>
                <w:rFonts w:eastAsia="Calibri" w:cs="Times New Roman"/>
                <w:sz w:val="22"/>
              </w:rPr>
            </w:pPr>
            <w:r w:rsidRPr="00337216">
              <w:rPr>
                <w:rFonts w:eastAsia="Calibri" w:cs="Times New Roman"/>
                <w:sz w:val="22"/>
              </w:rPr>
              <w:t>- UBND các xã, phường;</w:t>
            </w:r>
          </w:p>
          <w:p w14:paraId="7068DE39" w14:textId="77777777" w:rsidR="00337216" w:rsidRPr="00337216" w:rsidRDefault="00337216" w:rsidP="00337216">
            <w:pPr>
              <w:tabs>
                <w:tab w:val="left" w:pos="163"/>
              </w:tabs>
              <w:spacing w:after="0" w:line="240" w:lineRule="auto"/>
              <w:jc w:val="both"/>
              <w:rPr>
                <w:rFonts w:eastAsia="Calibri" w:cs="Times New Roman"/>
                <w:sz w:val="22"/>
              </w:rPr>
            </w:pPr>
            <w:r w:rsidRPr="00337216">
              <w:rPr>
                <w:rFonts w:eastAsia="Calibri" w:cs="Times New Roman"/>
                <w:sz w:val="22"/>
              </w:rPr>
              <w:t>- Báo và PT, TH Thái Nguyên;</w:t>
            </w:r>
          </w:p>
          <w:p w14:paraId="022217F6" w14:textId="77777777" w:rsidR="00337216" w:rsidRPr="00337216" w:rsidRDefault="00337216" w:rsidP="00337216">
            <w:pPr>
              <w:tabs>
                <w:tab w:val="left" w:pos="163"/>
              </w:tabs>
              <w:spacing w:after="0" w:line="240" w:lineRule="auto"/>
              <w:jc w:val="both"/>
              <w:rPr>
                <w:rFonts w:eastAsia="Calibri" w:cs="Times New Roman"/>
                <w:sz w:val="22"/>
              </w:rPr>
            </w:pPr>
            <w:r w:rsidRPr="00337216">
              <w:rPr>
                <w:rFonts w:eastAsia="Calibri" w:cs="Times New Roman"/>
                <w:sz w:val="22"/>
              </w:rPr>
              <w:t>- Trung tâm Thông tin tỉnh;</w:t>
            </w:r>
          </w:p>
          <w:p w14:paraId="70FDF787" w14:textId="77777777" w:rsidR="00337216" w:rsidRPr="00337216" w:rsidRDefault="00337216" w:rsidP="00337216">
            <w:pPr>
              <w:tabs>
                <w:tab w:val="left" w:pos="163"/>
              </w:tabs>
              <w:spacing w:after="0" w:line="240" w:lineRule="auto"/>
              <w:jc w:val="both"/>
              <w:rPr>
                <w:rFonts w:eastAsia="Calibri" w:cs="Times New Roman"/>
                <w:sz w:val="22"/>
              </w:rPr>
            </w:pPr>
            <w:r w:rsidRPr="00337216">
              <w:rPr>
                <w:rFonts w:eastAsia="Calibri" w:cs="Times New Roman"/>
                <w:sz w:val="22"/>
              </w:rPr>
              <w:t>- Lưu: VT, KGVX(…).</w:t>
            </w:r>
          </w:p>
        </w:tc>
        <w:tc>
          <w:tcPr>
            <w:tcW w:w="4496" w:type="dxa"/>
          </w:tcPr>
          <w:p w14:paraId="5A0DFAF8" w14:textId="77777777" w:rsidR="00337216" w:rsidRPr="00337216" w:rsidRDefault="00337216" w:rsidP="00337216">
            <w:pPr>
              <w:spacing w:after="0" w:line="240" w:lineRule="auto"/>
              <w:jc w:val="center"/>
              <w:rPr>
                <w:rFonts w:eastAsia="Calibri" w:cs="Times New Roman"/>
                <w:b/>
                <w:sz w:val="28"/>
                <w:szCs w:val="28"/>
              </w:rPr>
            </w:pPr>
            <w:r w:rsidRPr="00337216">
              <w:rPr>
                <w:rFonts w:eastAsia="Calibri" w:cs="Times New Roman"/>
                <w:b/>
                <w:sz w:val="28"/>
                <w:szCs w:val="28"/>
              </w:rPr>
              <w:t xml:space="preserve">TM. ỦY BAN NHÂN DÂN </w:t>
            </w:r>
          </w:p>
          <w:p w14:paraId="6561CF7D" w14:textId="77777777" w:rsidR="00337216" w:rsidRPr="00337216" w:rsidRDefault="00337216" w:rsidP="00337216">
            <w:pPr>
              <w:spacing w:after="0" w:line="240" w:lineRule="auto"/>
              <w:jc w:val="center"/>
              <w:rPr>
                <w:rFonts w:eastAsia="Calibri" w:cs="Times New Roman"/>
                <w:b/>
                <w:sz w:val="28"/>
                <w:szCs w:val="28"/>
              </w:rPr>
            </w:pPr>
            <w:r w:rsidRPr="00337216">
              <w:rPr>
                <w:rFonts w:eastAsia="Calibri" w:cs="Times New Roman"/>
                <w:b/>
                <w:sz w:val="28"/>
                <w:szCs w:val="28"/>
              </w:rPr>
              <w:t>KT. CHỦ TỊCH</w:t>
            </w:r>
          </w:p>
          <w:p w14:paraId="7461CE9D" w14:textId="77777777" w:rsidR="00337216" w:rsidRPr="00337216" w:rsidRDefault="00337216" w:rsidP="00337216">
            <w:pPr>
              <w:spacing w:after="0" w:line="240" w:lineRule="auto"/>
              <w:jc w:val="center"/>
              <w:rPr>
                <w:rFonts w:eastAsia="Calibri" w:cs="Times New Roman"/>
                <w:b/>
                <w:sz w:val="28"/>
                <w:szCs w:val="28"/>
              </w:rPr>
            </w:pPr>
            <w:r w:rsidRPr="00337216">
              <w:rPr>
                <w:rFonts w:eastAsia="Calibri" w:cs="Times New Roman"/>
                <w:b/>
                <w:sz w:val="28"/>
                <w:szCs w:val="28"/>
              </w:rPr>
              <w:t>PHÓ CHỦ TỊCH</w:t>
            </w:r>
          </w:p>
          <w:p w14:paraId="674065ED" w14:textId="77777777" w:rsidR="00337216" w:rsidRPr="00337216" w:rsidRDefault="00337216" w:rsidP="00337216">
            <w:pPr>
              <w:spacing w:after="0" w:line="240" w:lineRule="auto"/>
              <w:jc w:val="center"/>
              <w:rPr>
                <w:rFonts w:eastAsia="Calibri" w:cs="Times New Roman"/>
                <w:b/>
                <w:sz w:val="28"/>
                <w:szCs w:val="28"/>
              </w:rPr>
            </w:pPr>
          </w:p>
          <w:p w14:paraId="2C932FE8" w14:textId="77777777" w:rsidR="00337216" w:rsidRPr="00337216" w:rsidRDefault="00337216" w:rsidP="00337216">
            <w:pPr>
              <w:spacing w:after="0" w:line="240" w:lineRule="auto"/>
              <w:jc w:val="center"/>
              <w:rPr>
                <w:rFonts w:eastAsia="Calibri" w:cs="Times New Roman"/>
                <w:b/>
                <w:sz w:val="28"/>
                <w:szCs w:val="28"/>
              </w:rPr>
            </w:pPr>
          </w:p>
          <w:p w14:paraId="25A1A5F5" w14:textId="77777777" w:rsidR="00337216" w:rsidRPr="00337216" w:rsidRDefault="00337216" w:rsidP="00337216">
            <w:pPr>
              <w:spacing w:after="0" w:line="240" w:lineRule="auto"/>
              <w:jc w:val="center"/>
              <w:rPr>
                <w:rFonts w:eastAsia="Calibri" w:cs="Times New Roman"/>
                <w:b/>
                <w:sz w:val="28"/>
                <w:szCs w:val="28"/>
              </w:rPr>
            </w:pPr>
          </w:p>
          <w:p w14:paraId="45687734" w14:textId="77777777" w:rsidR="00337216" w:rsidRPr="00337216" w:rsidRDefault="00337216" w:rsidP="00337216">
            <w:pPr>
              <w:spacing w:after="0" w:line="240" w:lineRule="auto"/>
              <w:jc w:val="center"/>
              <w:rPr>
                <w:rFonts w:eastAsia="Calibri" w:cs="Times New Roman"/>
                <w:b/>
                <w:sz w:val="28"/>
                <w:szCs w:val="28"/>
              </w:rPr>
            </w:pPr>
          </w:p>
          <w:p w14:paraId="53B1DF81" w14:textId="77777777" w:rsidR="00337216" w:rsidRPr="00337216" w:rsidRDefault="00337216" w:rsidP="00337216">
            <w:pPr>
              <w:spacing w:after="0" w:line="240" w:lineRule="auto"/>
              <w:jc w:val="center"/>
              <w:rPr>
                <w:rFonts w:eastAsia="Calibri" w:cs="Times New Roman"/>
                <w:b/>
                <w:sz w:val="22"/>
              </w:rPr>
            </w:pPr>
          </w:p>
        </w:tc>
      </w:tr>
    </w:tbl>
    <w:p w14:paraId="275C0807" w14:textId="77777777" w:rsidR="00337216" w:rsidRPr="00337216" w:rsidRDefault="00337216" w:rsidP="00337216">
      <w:pPr>
        <w:tabs>
          <w:tab w:val="left" w:pos="956"/>
        </w:tabs>
        <w:spacing w:before="120" w:after="120" w:line="240" w:lineRule="atLeast"/>
        <w:ind w:right="49" w:firstLine="567"/>
        <w:jc w:val="both"/>
        <w:rPr>
          <w:rFonts w:eastAsia="Calibri" w:cs="Times New Roman"/>
          <w:sz w:val="28"/>
          <w:szCs w:val="28"/>
          <w:lang w:val="pl-PL"/>
        </w:rPr>
      </w:pPr>
    </w:p>
    <w:p w14:paraId="79973829" w14:textId="77777777" w:rsidR="00590370" w:rsidRDefault="00590370"/>
    <w:sectPr w:rsidR="00590370" w:rsidSect="00BA6ACD">
      <w:headerReference w:type="default" r:id="rId7"/>
      <w:pgSz w:w="11906" w:h="16838"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35B4" w14:textId="77777777" w:rsidR="0025517D" w:rsidRDefault="0025517D">
      <w:pPr>
        <w:spacing w:after="0" w:line="240" w:lineRule="auto"/>
      </w:pPr>
      <w:r>
        <w:separator/>
      </w:r>
    </w:p>
  </w:endnote>
  <w:endnote w:type="continuationSeparator" w:id="0">
    <w:p w14:paraId="147C1ECC" w14:textId="77777777" w:rsidR="0025517D" w:rsidRDefault="0025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D1D0B" w14:textId="77777777" w:rsidR="0025517D" w:rsidRDefault="0025517D">
      <w:pPr>
        <w:spacing w:after="0" w:line="240" w:lineRule="auto"/>
      </w:pPr>
      <w:r>
        <w:separator/>
      </w:r>
    </w:p>
  </w:footnote>
  <w:footnote w:type="continuationSeparator" w:id="0">
    <w:p w14:paraId="01251D96" w14:textId="77777777" w:rsidR="0025517D" w:rsidRDefault="00255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C1A6" w14:textId="77777777" w:rsidR="006A4656" w:rsidRDefault="0025517D" w:rsidP="006A4656">
    <w:pPr>
      <w:pStyle w:val="Header"/>
      <w:jc w:val="center"/>
      <w:rPr>
        <w:rFonts w:ascii="Times New Roman" w:hAnsi="Times New Roman"/>
        <w:sz w:val="28"/>
        <w:szCs w:val="28"/>
      </w:rPr>
    </w:pPr>
  </w:p>
  <w:p w14:paraId="4E8DAD42" w14:textId="77777777" w:rsidR="006A4656" w:rsidRPr="00C72F54" w:rsidRDefault="00337216" w:rsidP="006A4656">
    <w:pPr>
      <w:pStyle w:val="Header"/>
      <w:jc w:val="center"/>
      <w:rPr>
        <w:rFonts w:ascii="Times New Roman" w:hAnsi="Times New Roman"/>
        <w:sz w:val="26"/>
        <w:szCs w:val="26"/>
      </w:rPr>
    </w:pPr>
    <w:r w:rsidRPr="00C72F54">
      <w:rPr>
        <w:rFonts w:ascii="Times New Roman" w:hAnsi="Times New Roman"/>
        <w:sz w:val="26"/>
        <w:szCs w:val="26"/>
      </w:rPr>
      <w:fldChar w:fldCharType="begin"/>
    </w:r>
    <w:r w:rsidRPr="00C72F54">
      <w:rPr>
        <w:rFonts w:ascii="Times New Roman" w:hAnsi="Times New Roman"/>
        <w:sz w:val="26"/>
        <w:szCs w:val="26"/>
      </w:rPr>
      <w:instrText xml:space="preserve"> PAGE   \* MERGEFORMAT </w:instrText>
    </w:r>
    <w:r w:rsidRPr="00C72F54">
      <w:rPr>
        <w:rFonts w:ascii="Times New Roman" w:hAnsi="Times New Roman"/>
        <w:sz w:val="26"/>
        <w:szCs w:val="26"/>
      </w:rPr>
      <w:fldChar w:fldCharType="separate"/>
    </w:r>
    <w:r>
      <w:rPr>
        <w:rFonts w:ascii="Times New Roman" w:hAnsi="Times New Roman"/>
        <w:noProof/>
        <w:sz w:val="26"/>
        <w:szCs w:val="26"/>
      </w:rPr>
      <w:t>3</w:t>
    </w:r>
    <w:r w:rsidRPr="00C72F54">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F2568"/>
    <w:multiLevelType w:val="hybridMultilevel"/>
    <w:tmpl w:val="1BAE55E6"/>
    <w:lvl w:ilvl="0" w:tplc="A17A674A">
      <w:start w:val="1"/>
      <w:numFmt w:val="bullet"/>
      <w:lvlText w:val="-"/>
      <w:lvlJc w:val="left"/>
      <w:pPr>
        <w:ind w:left="3054" w:hanging="360"/>
      </w:pPr>
      <w:rPr>
        <w:rFonts w:ascii="Times New Roman" w:eastAsia="Times New Roma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16"/>
    <w:rsid w:val="0025517D"/>
    <w:rsid w:val="00282BBD"/>
    <w:rsid w:val="002F6C45"/>
    <w:rsid w:val="00337216"/>
    <w:rsid w:val="00503FBC"/>
    <w:rsid w:val="00590370"/>
    <w:rsid w:val="007674DB"/>
    <w:rsid w:val="00933F04"/>
    <w:rsid w:val="00CE30B8"/>
    <w:rsid w:val="00EF656C"/>
    <w:rsid w:val="00FB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DDC8"/>
  <w15:chartTrackingRefBased/>
  <w15:docId w15:val="{F270E245-E3AD-4253-B5EC-276A9942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Header">
    <w:name w:val="header"/>
    <w:basedOn w:val="Normal"/>
    <w:link w:val="HeaderChar"/>
    <w:uiPriority w:val="99"/>
    <w:unhideWhenUsed/>
    <w:rsid w:val="00337216"/>
    <w:pPr>
      <w:tabs>
        <w:tab w:val="center" w:pos="4680"/>
        <w:tab w:val="right" w:pos="9360"/>
      </w:tabs>
      <w:spacing w:line="259" w:lineRule="auto"/>
    </w:pPr>
    <w:rPr>
      <w:rFonts w:ascii="Calibri" w:eastAsia="Calibri" w:hAnsi="Calibri" w:cs="Times New Roman"/>
      <w:sz w:val="22"/>
    </w:rPr>
  </w:style>
  <w:style w:type="character" w:customStyle="1" w:styleId="HeaderChar">
    <w:name w:val="Header Char"/>
    <w:basedOn w:val="DefaultParagraphFont"/>
    <w:link w:val="Header"/>
    <w:uiPriority w:val="99"/>
    <w:rsid w:val="003372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2026-04-30T09:47:00Z</dcterms:created>
  <dcterms:modified xsi:type="dcterms:W3CDTF">2026-04-30T15:04:00Z</dcterms:modified>
</cp:coreProperties>
</file>